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2023年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高梵电商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校园招聘简章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CN"/>
        </w:rPr>
      </w:pPr>
    </w:p>
    <w:p>
      <w:pPr>
        <w:pStyle w:val="9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  <w:t>高梵电商简介</w:t>
      </w:r>
    </w:p>
    <w:p>
      <w:pPr>
        <w:pStyle w:val="2"/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  <w:t>企业简介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安徽高梵电子商务有限公司，主营男女童高端鹅绒服产品。2012年转型线上电商模式，每年销售业绩持续高速增长。 2016年双十一全网销量创下新高，同年A轮融资成功，获批“国家级高新技术企业”认证。高梵品牌专注产品品质，羽绒服产品多次获得国家级专利，2017年5月10日，高梵荣登国务院首届中国品牌日CCTV中国品牌榜，6月登陆纽约时代广场纳斯达克大屏。同年，高梵品牌签约哆啦A梦IP，开启品牌升级之路。2020年成立杭州总部，2022年高梵开发的高梵黑金系列产品，荣获天猫、抖音、京东等多平台销量第一。</w:t>
      </w:r>
    </w:p>
    <w:p>
      <w:pPr>
        <w:pStyle w:val="2"/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  <w:t>发展历程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8"/>
          <w:szCs w:val="18"/>
          <w:lang w:val="en-US" w:eastAsia="zh-CN" w:bidi="ar-SA"/>
        </w:rPr>
        <w:t>孕育期（1994-2004）</w:t>
      </w: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：10年品牌代理，培养团队的服装零售能力，奠定服装行业发展基础；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8"/>
          <w:szCs w:val="18"/>
          <w:lang w:val="en-US" w:eastAsia="zh-CN" w:bidi="ar-SA"/>
        </w:rPr>
        <w:t>成长期（2004-2011）</w:t>
      </w: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：7年线下经营，全国发展700多家专柜，主要锻炼羽绒产品的研发能力和供应链能力；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8"/>
          <w:szCs w:val="18"/>
          <w:lang w:val="en-US" w:eastAsia="zh-CN" w:bidi="ar-SA"/>
        </w:rPr>
        <w:t>转型期（2011-2015）</w:t>
      </w: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：5年线上运营，逐年保持100%增长，发展成为互联网TOP羽绒品牌，拥有强大的电商运营团队；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8"/>
          <w:szCs w:val="18"/>
          <w:lang w:val="en-US" w:eastAsia="zh-CN" w:bidi="ar-SA"/>
        </w:rPr>
        <w:t>跨越期（2016-2018）</w:t>
      </w: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：由单平台第一跨越到全网羽绒第一，品类深度拓展，商业系统智能化，布局新零售生态系统；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8"/>
          <w:szCs w:val="18"/>
          <w:lang w:val="en-US" w:eastAsia="zh-CN" w:bidi="ar-SA"/>
        </w:rPr>
        <w:t>拓展期（2019-2022）</w:t>
      </w:r>
      <w:r>
        <w:rPr>
          <w:rFonts w:hint="eastAsia" w:ascii="微软雅黑" w:hAnsi="微软雅黑" w:eastAsia="微软雅黑" w:cs="微软雅黑"/>
          <w:b w:val="0"/>
          <w:kern w:val="0"/>
          <w:sz w:val="18"/>
          <w:szCs w:val="18"/>
          <w:lang w:val="en-US" w:eastAsia="zh-CN" w:bidi="ar-SA"/>
        </w:rPr>
        <w:t>：由传统的电商行业，转为直播电商行业，目前有合肥、杭州双总部运行。</w:t>
      </w:r>
    </w:p>
    <w:p>
      <w:pPr>
        <w:pStyle w:val="2"/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0"/>
          <w:szCs w:val="20"/>
          <w:lang w:val="en-US" w:eastAsia="zh-CN" w:bidi="ar-SA"/>
        </w:rPr>
        <w:t>电商成绩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2013-2015，连续三年位列年中大促羽绒销量第一名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2014年第四季度天猫女装类目TOP10品牌，位列天猫顶级商家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互联网羽绒服品牌中，唯一 一个连续三年增速超过100%的品牌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2018年童装单品销售全网第一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2019年双十一全网销售过亿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2020年快手超级丹专场直播单品牌破亿。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2022年荣获iluxury奢侈品大奖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2022年荣获天猫大牌榜单TOP1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9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  <w:t>招聘岗位及岗位职责（20-30人）</w:t>
      </w:r>
    </w:p>
    <w:p>
      <w:pPr>
        <w:pStyle w:val="9"/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color w:val="C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21"/>
          <w:szCs w:val="21"/>
          <w:lang w:val="en-US" w:eastAsia="zh-CN"/>
        </w:rPr>
        <w:t>注：所有岗位均无电话销售，全电脑操作，纯打字客服；</w:t>
      </w:r>
    </w:p>
    <w:p>
      <w:pPr>
        <w:widowControl/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kern w:val="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20"/>
          <w:szCs w:val="20"/>
        </w:rPr>
        <w:t xml:space="preserve">. </w:t>
      </w:r>
      <w:r>
        <w:rPr>
          <w:rFonts w:hint="eastAsia" w:ascii="微软雅黑" w:hAnsi="微软雅黑" w:eastAsia="微软雅黑" w:cs="微软雅黑"/>
          <w:b/>
          <w:kern w:val="0"/>
          <w:sz w:val="20"/>
          <w:szCs w:val="20"/>
          <w:lang w:eastAsia="zh-CN"/>
        </w:rPr>
        <w:t>客户体验部顶岗实习生（</w:t>
      </w:r>
      <w:r>
        <w:rPr>
          <w:rFonts w:hint="eastAsia" w:ascii="微软雅黑" w:hAnsi="微软雅黑" w:eastAsia="微软雅黑" w:cs="微软雅黑"/>
          <w:b/>
          <w:kern w:val="0"/>
          <w:sz w:val="20"/>
          <w:szCs w:val="20"/>
          <w:lang w:val="en-US" w:eastAsia="zh-CN"/>
        </w:rPr>
        <w:t>电商客服</w:t>
      </w:r>
      <w:r>
        <w:rPr>
          <w:rFonts w:hint="eastAsia" w:ascii="微软雅黑" w:hAnsi="微软雅黑" w:eastAsia="微软雅黑" w:cs="微软雅黑"/>
          <w:b/>
          <w:kern w:val="0"/>
          <w:sz w:val="20"/>
          <w:szCs w:val="20"/>
          <w:lang w:eastAsia="zh-CN"/>
        </w:rPr>
        <w:t>）</w:t>
      </w:r>
    </w:p>
    <w:p>
      <w:pPr>
        <w:widowControl/>
        <w:spacing w:line="360" w:lineRule="auto"/>
        <w:ind w:firstLine="360" w:firstLineChars="20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18"/>
          <w:szCs w:val="18"/>
          <w:highlight w:val="none"/>
          <w:lang w:val="en-US" w:eastAsia="zh-CN"/>
        </w:rPr>
        <w:t>岗位职责：</w:t>
      </w:r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负责客服组员的日常工作监督、指导并落实；</w:t>
      </w:r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协助主管跟踪团队服务意识，注重服务质量提升；</w:t>
      </w:r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负责提升客服组员的销售转化数据绩效考核，不断提高服务水平；</w:t>
      </w:r>
      <w:bookmarkStart w:id="0" w:name="_GoBack"/>
      <w:bookmarkEnd w:id="0"/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负责新客服培训上手工作，提高新客服人员的业绩技能；</w:t>
      </w:r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完成对客服现场管理等工作，并能对工作中出现的问题提出优化改进方案；</w:t>
      </w:r>
    </w:p>
    <w:p>
      <w:pPr>
        <w:widowControl/>
        <w:numPr>
          <w:ilvl w:val="0"/>
          <w:numId w:val="3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对客服人员的工作进度进行跟踪、反馈、优化。</w:t>
      </w:r>
    </w:p>
    <w:p>
      <w:pPr>
        <w:widowControl/>
        <w:spacing w:line="360" w:lineRule="auto"/>
        <w:ind w:firstLine="360" w:firstLineChars="20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18"/>
          <w:szCs w:val="18"/>
          <w:highlight w:val="none"/>
          <w:lang w:val="en-US" w:eastAsia="zh-CN"/>
        </w:rPr>
        <w:t>任职要求：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大专以上学历；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善于对业务流程进行优化，不断追求提高服务效率和服务质量；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工作勤奋，积极主动，具有良好的沟通协调能力及执行力；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有责任心和客户服务意识，优秀的团队建设能力；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思路清晰，有一定的归纳总结能力，应变能力强；</w:t>
      </w:r>
    </w:p>
    <w:p>
      <w:pPr>
        <w:widowControl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eastAsia="zh-CN"/>
        </w:rPr>
        <w:t>品牌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熟悉电脑的基本操作，熟练使用Xmind、PPT、Word、Excel等办公软件</w:t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eastAsia="zh-CN"/>
        </w:rPr>
        <w:t>；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highlight w:val="none"/>
        </w:rPr>
      </w:pPr>
    </w:p>
    <w:p>
      <w:pPr>
        <w:pStyle w:val="9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bCs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  <w:t>福利待遇</w:t>
      </w:r>
    </w:p>
    <w:p>
      <w:pPr>
        <w:widowControl/>
        <w:numPr>
          <w:ilvl w:val="0"/>
          <w:numId w:val="5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  <w:t>入职第一个月2500底薪无提成+晚班补贴（公司培养期无提成）</w:t>
      </w:r>
    </w:p>
    <w:p>
      <w:pPr>
        <w:widowControl/>
        <w:numPr>
          <w:ilvl w:val="0"/>
          <w:numId w:val="0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  <w:t>2、第二月2500底薪+晚班补贴+50%提成（提成约500-1500不等）</w:t>
      </w:r>
    </w:p>
    <w:p>
      <w:pPr>
        <w:widowControl/>
        <w:numPr>
          <w:ilvl w:val="0"/>
          <w:numId w:val="6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  <w:t>第三个月开始2500底薪+晚班补贴+全额提成（提成约1500-4000不等）（综合实习期间月均薪资4500+)</w:t>
      </w:r>
    </w:p>
    <w:p>
      <w:pPr>
        <w:widowControl/>
        <w:numPr>
          <w:ilvl w:val="0"/>
          <w:numId w:val="6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0"/>
          <w:szCs w:val="20"/>
          <w:lang w:val="en-US" w:eastAsia="zh-CN"/>
        </w:rPr>
        <w:t>预计实习时间6个月</w:t>
      </w:r>
    </w:p>
    <w:p>
      <w:pPr>
        <w:widowControl/>
        <w:numPr>
          <w:ilvl w:val="0"/>
          <w:numId w:val="6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color w:val="auto"/>
          <w:kern w:val="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kern w:val="0"/>
          <w:sz w:val="20"/>
          <w:szCs w:val="20"/>
          <w:lang w:val="en-US" w:eastAsia="zh-CN"/>
        </w:rPr>
        <w:t>每日工作时间8小时，每月休</w:t>
      </w:r>
      <w:r>
        <w:rPr>
          <w:rFonts w:hint="eastAsia" w:ascii="微软雅黑" w:hAnsi="微软雅黑" w:eastAsia="微软雅黑" w:cs="微软雅黑"/>
          <w:b/>
          <w:i w:val="0"/>
          <w:iCs w:val="0"/>
          <w:color w:val="auto"/>
          <w:kern w:val="0"/>
          <w:sz w:val="20"/>
          <w:szCs w:val="20"/>
          <w:lang w:val="en-US" w:eastAsia="zh-CN"/>
        </w:rPr>
        <w:t>息8日，调休</w:t>
      </w:r>
      <w:r>
        <w:rPr>
          <w:rFonts w:hint="eastAsia" w:ascii="微软雅黑" w:hAnsi="微软雅黑" w:eastAsia="微软雅黑" w:cs="微软雅黑"/>
          <w:b/>
          <w:color w:val="auto"/>
          <w:kern w:val="0"/>
          <w:sz w:val="20"/>
          <w:szCs w:val="20"/>
          <w:lang w:val="en-US" w:eastAsia="zh-CN"/>
        </w:rPr>
        <w:t>为主</w:t>
      </w:r>
    </w:p>
    <w:p>
      <w:pPr>
        <w:widowControl/>
        <w:numPr>
          <w:ilvl w:val="0"/>
          <w:numId w:val="6"/>
        </w:numPr>
        <w:spacing w:line="360" w:lineRule="auto"/>
        <w:ind w:firstLine="400" w:firstLineChars="200"/>
        <w:jc w:val="left"/>
        <w:rPr>
          <w:rFonts w:hint="eastAsia" w:ascii="微软雅黑" w:hAnsi="微软雅黑" w:eastAsia="微软雅黑" w:cs="微软雅黑"/>
          <w:b/>
          <w:color w:val="auto"/>
          <w:kern w:val="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kern w:val="0"/>
          <w:sz w:val="20"/>
          <w:szCs w:val="20"/>
          <w:lang w:val="en-US" w:eastAsia="zh-CN"/>
        </w:rPr>
        <w:t>提成计算方案如下；</w:t>
      </w:r>
    </w:p>
    <w:p>
      <w:pPr>
        <w:widowControl/>
        <w:numPr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color w:val="C00000"/>
          <w:kern w:val="0"/>
          <w:sz w:val="20"/>
          <w:szCs w:val="20"/>
          <w:lang w:eastAsia="zh-CN"/>
        </w:rPr>
      </w:pPr>
    </w:p>
    <w:tbl>
      <w:tblPr>
        <w:tblW w:w="9879" w:type="dxa"/>
        <w:tblCellSpacing w:w="0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12"/>
        <w:gridCol w:w="2584"/>
        <w:gridCol w:w="2676"/>
        <w:gridCol w:w="27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接待人数/工作量（人）</w:t>
            </w:r>
          </w:p>
        </w:tc>
        <w:tc>
          <w:tcPr>
            <w:tcW w:w="79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bdr w:val="none" w:color="auto" w:sz="0" w:space="0"/>
              </w:rPr>
              <w:t>提成比例参考绩效排名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第一档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第二档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第三档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提成点35%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提成点30%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C00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提成点25%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5000</w:t>
            </w: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1750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1500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7000</w:t>
            </w: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2450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2100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9000</w:t>
            </w: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3150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2700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2250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10000</w:t>
            </w: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3500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3000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2500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  <w:tblCellSpacing w:w="0" w:type="dxa"/>
        </w:trPr>
        <w:tc>
          <w:tcPr>
            <w:tcW w:w="1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12000</w:t>
            </w:r>
          </w:p>
        </w:tc>
        <w:tc>
          <w:tcPr>
            <w:tcW w:w="25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4200</w:t>
            </w:r>
          </w:p>
        </w:tc>
        <w:tc>
          <w:tcPr>
            <w:tcW w:w="2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3600</w:t>
            </w:r>
          </w:p>
        </w:tc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0"/>
                <w:szCs w:val="20"/>
                <w:bdr w:val="none" w:color="auto" w:sz="0" w:space="0"/>
              </w:rPr>
              <w:t>3000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  <w:tblCellSpacing w:w="0" w:type="dxa"/>
        </w:trPr>
        <w:tc>
          <w:tcPr>
            <w:tcW w:w="9879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提成方案：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1、根据你当月绩效打分排名计算提成点；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  <w:bdr w:val="none" w:color="auto" w:sz="0" w:space="0"/>
              </w:rPr>
              <w:t>2、当月绩效排名前20%为第一档，21%-50%为第二档，后50%为第三档；</w:t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/>
          <w:color w:val="C00000"/>
          <w:kern w:val="0"/>
          <w:sz w:val="18"/>
          <w:szCs w:val="18"/>
          <w:lang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/>
          <w:color w:val="C00000"/>
          <w:kern w:val="0"/>
          <w:sz w:val="18"/>
          <w:szCs w:val="18"/>
          <w:lang w:eastAsia="zh-CN"/>
        </w:rPr>
      </w:pPr>
    </w:p>
    <w:p>
      <w:pPr>
        <w:widowControl/>
        <w:numPr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/>
          <w:bCs w:val="0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1"/>
          <w:szCs w:val="21"/>
          <w:lang w:val="en-US" w:eastAsia="zh-CN"/>
        </w:rPr>
        <w:t>四、实习住宿条件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  <w:t>公司附近住宿，拎包入住（自带生活用品，被褥等）住宿条件两室一厅一厨一卫（6人间）</w:t>
      </w:r>
    </w:p>
    <w:p>
      <w:pPr>
        <w:widowControl/>
        <w:numPr>
          <w:ilvl w:val="0"/>
          <w:numId w:val="0"/>
        </w:numPr>
        <w:spacing w:line="360" w:lineRule="auto"/>
        <w:jc w:val="left"/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58420</wp:posOffset>
            </wp:positionV>
            <wp:extent cx="2381885" cy="3176905"/>
            <wp:effectExtent l="0" t="0" r="18415" b="444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123825</wp:posOffset>
            </wp:positionV>
            <wp:extent cx="2278380" cy="3039745"/>
            <wp:effectExtent l="0" t="0" r="7620" b="825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59055</wp:posOffset>
            </wp:positionV>
            <wp:extent cx="1895475" cy="3176905"/>
            <wp:effectExtent l="0" t="0" r="9525" b="44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color w:val="auto"/>
          <w:kern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kern w:val="0"/>
          <w:sz w:val="22"/>
          <w:szCs w:val="22"/>
          <w:lang w:val="en-US" w:eastAsia="zh-CN"/>
        </w:rPr>
        <w:t>五、团队建设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  <w:t>定期团队建设（团队聚餐活动）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493135" cy="2616835"/>
            <wp:effectExtent l="0" t="0" r="12065" b="12065"/>
            <wp:docPr id="8" name="图片 8" descr="17c5595cd87bb2dba2246645c4a7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c5595cd87bb2dba2246645c4a73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73630" cy="3561080"/>
            <wp:effectExtent l="0" t="0" r="7620" b="1270"/>
            <wp:docPr id="12" name="图片 12" descr="lADPDgQ9rZyMCAHNBNrNAzw_828_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DgQ9rZyMCAHNBNrNAzw_828_12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0300" cy="3602355"/>
            <wp:effectExtent l="0" t="0" r="0" b="17145"/>
            <wp:docPr id="13" name="图片 13" descr="lADPDgQ9rZyKoOPNBNrNAzw_828_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gQ9rZyKoOPNBNrNAzw_828_12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numPr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color w:val="auto"/>
          <w:kern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kern w:val="0"/>
          <w:sz w:val="22"/>
          <w:szCs w:val="22"/>
          <w:lang w:val="en-US" w:eastAsia="zh-CN"/>
        </w:rPr>
        <w:t>六、公司福利</w:t>
      </w:r>
    </w:p>
    <w:p>
      <w:pPr>
        <w:widowControl/>
        <w:numPr>
          <w:ilvl w:val="0"/>
          <w:numId w:val="7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  <w:t>2月-8月份双休</w:t>
      </w:r>
    </w:p>
    <w:p>
      <w:pPr>
        <w:widowControl/>
        <w:numPr>
          <w:ilvl w:val="0"/>
          <w:numId w:val="7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  <w:t>9月-次年1月份单休（余休可在第二年2-8月做调休处理，如实习结束后离职可计算工资进行发放）</w:t>
      </w:r>
    </w:p>
    <w:p>
      <w:pPr>
        <w:widowControl/>
        <w:numPr>
          <w:ilvl w:val="0"/>
          <w:numId w:val="7"/>
        </w:numPr>
        <w:spacing w:line="36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  <w:t>正常节假日福利，带薪休假</w:t>
      </w:r>
    </w:p>
    <w:p>
      <w:pPr>
        <w:widowControl/>
        <w:numPr>
          <w:ilvl w:val="0"/>
          <w:numId w:val="7"/>
        </w:numPr>
        <w:spacing w:line="360" w:lineRule="auto"/>
        <w:ind w:left="425" w:leftChars="0" w:hanging="425" w:firstLineChars="0"/>
        <w:jc w:val="left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  <w:t>新人培训，部门培训，师徒带教；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color w:val="auto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419725" cy="1391920"/>
            <wp:effectExtent l="9525" t="9525" r="1905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919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18"/>
          <w:szCs w:val="18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400675" cy="3154680"/>
            <wp:effectExtent l="9525" t="9525" r="19050" b="171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546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color w:val="auto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color w:val="auto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/>
          <w:color w:val="auto"/>
          <w:lang w:val="en-US" w:eastAsia="zh-CN"/>
        </w:rPr>
      </w:pPr>
    </w:p>
    <w:p>
      <w:pPr>
        <w:pStyle w:val="9"/>
        <w:numPr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color w:val="auto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22"/>
          <w:szCs w:val="22"/>
          <w:lang w:val="en-US" w:eastAsia="zh-CN"/>
        </w:rPr>
        <w:t>七、报名方式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kern w:val="0"/>
          <w:sz w:val="18"/>
          <w:szCs w:val="18"/>
          <w:lang w:val="en-US" w:eastAsia="zh-CN"/>
        </w:rPr>
        <w:t>1、手机号（微信同号）：</w:t>
      </w:r>
      <w:r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  <w:t>高梵 15855176293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kern w:val="0"/>
          <w:sz w:val="18"/>
          <w:szCs w:val="18"/>
          <w:lang w:val="en-US" w:eastAsia="zh-CN"/>
        </w:rPr>
        <w:t>2、网络邮箱：</w:t>
      </w:r>
      <w:r>
        <w:rPr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instrText xml:space="preserve"> HYPERLINK "mailto:bailu@gaofan.vip" </w:instrText>
      </w:r>
      <w:r>
        <w:rPr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t>qiutong</w:t>
      </w:r>
      <w:r>
        <w:rPr>
          <w:rStyle w:val="8"/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t>@gaofan.vip</w:t>
      </w:r>
      <w:r>
        <w:rPr>
          <w:rFonts w:hint="eastAsia" w:ascii="微软雅黑" w:hAnsi="微软雅黑" w:eastAsia="微软雅黑" w:cs="微软雅黑"/>
          <w:b w:val="0"/>
          <w:bCs/>
          <w:color w:val="0000FF"/>
          <w:kern w:val="0"/>
          <w:sz w:val="18"/>
          <w:szCs w:val="18"/>
          <w:u w:val="single"/>
          <w:lang w:val="en-US" w:eastAsia="zh-CN"/>
        </w:rPr>
        <w:fldChar w:fldCharType="end"/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kern w:val="0"/>
          <w:sz w:val="18"/>
          <w:szCs w:val="18"/>
          <w:lang w:val="en-US" w:eastAsia="zh-CN"/>
        </w:rPr>
        <w:t>3、公司地址：</w:t>
      </w:r>
      <w:r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  <w:t>合肥市高新区文曲路创新产业园二期高梵电商F4幢13楼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kern w:val="0"/>
          <w:sz w:val="18"/>
          <w:szCs w:val="18"/>
          <w:lang w:val="en-US" w:eastAsia="zh-CN"/>
        </w:rPr>
      </w:pP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kern w:val="2"/>
          <w:sz w:val="18"/>
          <w:szCs w:val="18"/>
          <w:lang w:val="en-US" w:eastAsia="zh-CN" w:bidi="ar-SA"/>
        </w:rPr>
      </w:pPr>
    </w:p>
    <w:p>
      <w:pPr>
        <w:pStyle w:val="9"/>
        <w:numPr>
          <w:ilvl w:val="0"/>
          <w:numId w:val="0"/>
        </w:numPr>
        <w:jc w:val="right"/>
        <w:rPr>
          <w:rFonts w:hint="eastAsia" w:ascii="微软雅黑" w:hAnsi="微软雅黑" w:eastAsia="微软雅黑" w:cs="微软雅黑"/>
          <w:b/>
          <w:bCs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18"/>
          <w:szCs w:val="18"/>
          <w:lang w:val="en-US" w:eastAsia="zh-CN" w:bidi="ar-SA"/>
        </w:rPr>
        <w:t>安徽高梵电子商务有限公司</w:t>
      </w:r>
    </w:p>
    <w:p>
      <w:pPr>
        <w:pStyle w:val="9"/>
        <w:numPr>
          <w:ilvl w:val="0"/>
          <w:numId w:val="0"/>
        </w:numPr>
        <w:jc w:val="right"/>
        <w:rPr>
          <w:rFonts w:hint="eastAsia" w:ascii="微软雅黑" w:hAnsi="微软雅黑" w:eastAsia="微软雅黑" w:cs="微软雅黑"/>
          <w:b/>
          <w:bCs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18"/>
          <w:szCs w:val="18"/>
          <w:lang w:val="en-US" w:eastAsia="zh-CN" w:bidi="ar-SA"/>
        </w:rPr>
        <w:t>2023年05月26日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color w:val="auto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auto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color w:val="auto"/>
                        <w:lang w:eastAsia="zh-CN"/>
                      </w:rPr>
                    </w:pPr>
                    <w:r>
                      <w:rPr>
                        <w:rFonts w:hint="eastAsia"/>
                        <w:color w:val="auto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auto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Tahoma"/>
        <w:b/>
        <w:snapToGrid/>
        <w:color w:val="DA4901"/>
        <w:sz w:val="21"/>
        <w:lang w:val="en-US" w:eastAsia="zh-CN"/>
      </w:rPr>
      <w:t xml:space="preserve">                                                                  </w:t>
    </w:r>
    <w:r>
      <w:rPr>
        <w:rFonts w:hint="eastAsia" w:ascii="Tahoma"/>
        <w:b/>
        <w:snapToGrid/>
        <w:color w:val="DA4901"/>
        <w:sz w:val="21"/>
        <w:lang w:val="en-US" w:eastAsia="zh-CN"/>
      </w:rPr>
      <w:drawing>
        <wp:inline distT="0" distB="0" distL="114300" distR="114300">
          <wp:extent cx="830580" cy="419735"/>
          <wp:effectExtent l="0" t="0" r="7620" b="18415"/>
          <wp:docPr id="14" name="图片 14" descr="lALPDiQ3OasYqsjNAtbNBLA_1200_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ALPDiQ3OasYqsjNAtbNBLA_1200_72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0580" cy="41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ahoma"/>
        <w:b/>
        <w:snapToGrid/>
        <w:color w:val="DA4901"/>
        <w:sz w:val="21"/>
        <w:lang w:val="en-US" w:eastAsia="zh-CN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F8436"/>
    <w:multiLevelType w:val="singleLevel"/>
    <w:tmpl w:val="89DF843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1BE29C9"/>
    <w:multiLevelType w:val="singleLevel"/>
    <w:tmpl w:val="91BE29C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5BEDB26"/>
    <w:multiLevelType w:val="singleLevel"/>
    <w:tmpl w:val="B5BEDB26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BD7A79EE"/>
    <w:multiLevelType w:val="singleLevel"/>
    <w:tmpl w:val="BD7A79E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EA8899E1"/>
    <w:multiLevelType w:val="singleLevel"/>
    <w:tmpl w:val="EA8899E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00310F21"/>
    <w:multiLevelType w:val="multilevel"/>
    <w:tmpl w:val="00310F21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1EEFE1FB"/>
    <w:multiLevelType w:val="singleLevel"/>
    <w:tmpl w:val="1EEFE1F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xYjM2YzJhYjZlNWI0ZTAzNjg5MWIxMWUyZDI1NDEifQ=="/>
  </w:docVars>
  <w:rsids>
    <w:rsidRoot w:val="16D85343"/>
    <w:rsid w:val="007E69C7"/>
    <w:rsid w:val="096E7880"/>
    <w:rsid w:val="136A2C3C"/>
    <w:rsid w:val="15AE5F1A"/>
    <w:rsid w:val="16D85343"/>
    <w:rsid w:val="173827BF"/>
    <w:rsid w:val="197874F0"/>
    <w:rsid w:val="26471D81"/>
    <w:rsid w:val="33AF650E"/>
    <w:rsid w:val="3AB94D3C"/>
    <w:rsid w:val="3C5B597E"/>
    <w:rsid w:val="48D46049"/>
    <w:rsid w:val="492841BF"/>
    <w:rsid w:val="4B180704"/>
    <w:rsid w:val="518C322A"/>
    <w:rsid w:val="51C72923"/>
    <w:rsid w:val="5BB6414D"/>
    <w:rsid w:val="5F337197"/>
    <w:rsid w:val="5F853E1A"/>
    <w:rsid w:val="668212B3"/>
    <w:rsid w:val="68E16AEB"/>
    <w:rsid w:val="730F0235"/>
    <w:rsid w:val="7A60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9">
    <w:name w:val="List Paragraph1"/>
    <w:basedOn w:val="1"/>
    <w:qFormat/>
    <w:uiPriority w:val="99"/>
    <w:pPr>
      <w:ind w:firstLine="420" w:firstLineChars="200"/>
    </w:pPr>
  </w:style>
  <w:style w:type="character" w:customStyle="1" w:styleId="10">
    <w:name w:val="font01"/>
    <w:basedOn w:val="7"/>
    <w:qFormat/>
    <w:uiPriority w:val="0"/>
    <w:rPr>
      <w:rFonts w:hint="eastAsia" w:ascii="微软雅黑" w:hAnsi="微软雅黑" w:eastAsia="微软雅黑" w:cs="微软雅黑"/>
      <w:b/>
      <w:color w:val="000000"/>
      <w:sz w:val="20"/>
      <w:szCs w:val="20"/>
      <w:u w:val="none"/>
    </w:rPr>
  </w:style>
  <w:style w:type="character" w:customStyle="1" w:styleId="11">
    <w:name w:val="font21"/>
    <w:basedOn w:val="7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1458</Words>
  <Characters>1739</Characters>
  <Lines>0</Lines>
  <Paragraphs>0</Paragraphs>
  <TotalTime>6</TotalTime>
  <ScaleCrop>false</ScaleCrop>
  <LinksUpToDate>false</LinksUpToDate>
  <CharactersWithSpaces>1745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2019-04-03T01:35:00Z</dcterms:created>
  <dc:creator>Loveoath1374045739</dc:creator>
  <cp:lastModifiedBy>Bella </cp:lastModifiedBy>
  <dcterms:modified xsi:type="dcterms:W3CDTF">2023-05-26T08:27:45Z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079B6FDFFABB4764BC6847FA03234D43_13</vt:lpwstr>
  </property>
</Properties>
</file>