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rPr>
          <w:rFonts w:hint="default"/>
          <w:lang w:val="en-US" w:eastAsia="zh-CN"/>
        </w:rPr>
      </w:pPr>
      <w:r>
        <w:rPr>
          <w:rFonts w:hint="eastAsia"/>
          <w:lang w:val="en-US" w:eastAsia="zh-CN"/>
        </w:rPr>
        <w:t>合肥创趣电子科技有限公司招聘简章</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黑体" w:hAnsi="黑体" w:eastAsia="黑体" w:cs="黑体"/>
          <w:sz w:val="24"/>
          <w:szCs w:val="24"/>
        </w:rPr>
      </w:pPr>
      <w:r>
        <w:rPr>
          <w:rFonts w:hint="eastAsia" w:ascii="黑体" w:hAnsi="黑体" w:eastAsia="黑体" w:cs="黑体"/>
          <w:sz w:val="24"/>
          <w:szCs w:val="24"/>
        </w:rPr>
        <w:t>合肥创趣电子科技有限公司成立于2014年，</w:t>
      </w:r>
      <w:r>
        <w:rPr>
          <w:rFonts w:hint="eastAsia" w:ascii="黑体" w:hAnsi="黑体" w:eastAsia="黑体" w:cs="黑体"/>
          <w:sz w:val="24"/>
          <w:szCs w:val="24"/>
          <w:lang w:val="en-US" w:eastAsia="zh-CN"/>
        </w:rPr>
        <w:t>位于</w:t>
      </w:r>
      <w:r>
        <w:rPr>
          <w:rFonts w:hint="eastAsia" w:ascii="黑体" w:hAnsi="黑体" w:eastAsia="黑体" w:cs="黑体"/>
          <w:sz w:val="24"/>
          <w:szCs w:val="24"/>
        </w:rPr>
        <w:t>国家级高新技术开发区-合肥高新区英唐科技产业园</w:t>
      </w:r>
      <w:r>
        <w:rPr>
          <w:rFonts w:hint="eastAsia" w:ascii="黑体" w:hAnsi="黑体" w:eastAsia="黑体" w:cs="黑体"/>
          <w:sz w:val="24"/>
          <w:szCs w:val="24"/>
          <w:lang w:eastAsia="zh-CN"/>
        </w:rPr>
        <w:t>，</w:t>
      </w:r>
      <w:r>
        <w:rPr>
          <w:rFonts w:hint="eastAsia" w:ascii="黑体" w:hAnsi="黑体" w:eastAsia="黑体" w:cs="黑体"/>
          <w:sz w:val="24"/>
          <w:szCs w:val="24"/>
        </w:rPr>
        <w:t>是一家聚焦于自主研发、产业孵化、代理销售、仓配一体化的综合</w:t>
      </w:r>
      <w:r>
        <w:rPr>
          <w:rFonts w:hint="eastAsia" w:ascii="黑体" w:hAnsi="黑体" w:eastAsia="黑体" w:cs="黑体"/>
          <w:sz w:val="24"/>
          <w:szCs w:val="24"/>
          <w:lang w:val="en-US" w:eastAsia="zh-CN"/>
        </w:rPr>
        <w:t>性销售</w:t>
      </w:r>
      <w:r>
        <w:rPr>
          <w:rFonts w:hint="eastAsia" w:ascii="黑体" w:hAnsi="黑体" w:eastAsia="黑体" w:cs="黑体"/>
          <w:sz w:val="24"/>
          <w:szCs w:val="24"/>
        </w:rPr>
        <w:t>服务提供商，其核心管理团队均有8-10年以上行业经验。企业已构建了先进且完善的</w:t>
      </w:r>
      <w:r>
        <w:rPr>
          <w:rFonts w:hint="eastAsia" w:ascii="黑体" w:hAnsi="黑体" w:eastAsia="黑体" w:cs="黑体"/>
          <w:sz w:val="24"/>
          <w:szCs w:val="24"/>
          <w:lang w:val="en-US" w:eastAsia="zh-CN"/>
        </w:rPr>
        <w:t>销售</w:t>
      </w:r>
      <w:r>
        <w:rPr>
          <w:rFonts w:hint="eastAsia" w:ascii="黑体" w:hAnsi="黑体" w:eastAsia="黑体" w:cs="黑体"/>
          <w:sz w:val="24"/>
          <w:szCs w:val="24"/>
        </w:rPr>
        <w:t>服务体系，累计</w:t>
      </w:r>
      <w:r>
        <w:rPr>
          <w:rFonts w:hint="eastAsia" w:ascii="黑体" w:hAnsi="黑体" w:eastAsia="黑体" w:cs="黑体"/>
          <w:sz w:val="24"/>
          <w:szCs w:val="24"/>
          <w:lang w:val="en-US" w:eastAsia="zh-CN"/>
        </w:rPr>
        <w:t>服务客户</w:t>
      </w:r>
      <w:r>
        <w:rPr>
          <w:rFonts w:hint="eastAsia" w:ascii="黑体" w:hAnsi="黑体" w:eastAsia="黑体" w:cs="黑体"/>
          <w:sz w:val="24"/>
          <w:szCs w:val="24"/>
        </w:rPr>
        <w:t>已超过3</w:t>
      </w:r>
      <w:r>
        <w:rPr>
          <w:rFonts w:hint="eastAsia" w:ascii="黑体" w:hAnsi="黑体" w:eastAsia="黑体" w:cs="黑体"/>
          <w:sz w:val="24"/>
          <w:szCs w:val="24"/>
          <w:lang w:val="en-US" w:eastAsia="zh-CN"/>
        </w:rPr>
        <w:t>5</w:t>
      </w:r>
      <w:r>
        <w:rPr>
          <w:rFonts w:hint="eastAsia" w:ascii="黑体" w:hAnsi="黑体" w:eastAsia="黑体" w:cs="黑体"/>
          <w:sz w:val="24"/>
          <w:szCs w:val="24"/>
        </w:rPr>
        <w:t>00万。</w:t>
      </w:r>
      <w:r>
        <w:rPr>
          <w:rFonts w:hint="eastAsia" w:ascii="黑体" w:hAnsi="黑体" w:eastAsia="黑体" w:cs="黑体"/>
          <w:sz w:val="24"/>
          <w:szCs w:val="24"/>
          <w:lang w:val="en-US" w:eastAsia="zh-CN"/>
        </w:rPr>
        <w:t>公司</w:t>
      </w:r>
      <w:r>
        <w:rPr>
          <w:rFonts w:hint="eastAsia" w:ascii="黑体" w:hAnsi="黑体" w:eastAsia="黑体" w:cs="黑体"/>
          <w:sz w:val="24"/>
          <w:szCs w:val="24"/>
        </w:rPr>
        <w:t>致力于电子商务、跨境出口、政企直采、云仓外服等业务方向，其中电子商务板块</w:t>
      </w:r>
      <w:r>
        <w:rPr>
          <w:rFonts w:hint="eastAsia" w:ascii="黑体" w:hAnsi="黑体" w:eastAsia="黑体" w:cs="黑体"/>
          <w:sz w:val="24"/>
          <w:szCs w:val="24"/>
          <w:lang w:val="en-US" w:eastAsia="zh-CN"/>
        </w:rPr>
        <w:t>主要平台天猫、淘宝、拼多多、抖音、京东、小红书、亚马逊等。</w:t>
      </w:r>
      <w:r>
        <w:rPr>
          <w:rFonts w:hint="eastAsia" w:ascii="黑体" w:hAnsi="黑体" w:eastAsia="黑体" w:cs="黑体"/>
          <w:sz w:val="24"/>
          <w:szCs w:val="24"/>
        </w:rPr>
        <w:t>外贸跨境板块已覆盖东欧、西欧、东南亚、中亚、拉美等20多个国家和地区</w:t>
      </w: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主要平台有亚马逊、阿里国际、速卖通。</w:t>
      </w:r>
      <w:r>
        <w:rPr>
          <w:rFonts w:hint="eastAsia" w:ascii="黑体" w:hAnsi="黑体" w:eastAsia="黑体" w:cs="黑体"/>
          <w:sz w:val="24"/>
          <w:szCs w:val="24"/>
        </w:rPr>
        <w:t>政企直采板块与百事可乐、通力、希森美康、杰士邦、戈尔等2000多家国内外知名企业达成战略合作。云仓外服板块合肥+深圳仓储面积占地10000余方，已构建了安全高效的仓配服务体系。</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黑体" w:hAnsi="黑体" w:eastAsia="黑体" w:cs="黑体"/>
          <w:sz w:val="24"/>
          <w:szCs w:val="24"/>
        </w:rPr>
      </w:pPr>
      <w:r>
        <w:rPr>
          <w:rFonts w:hint="eastAsia" w:ascii="黑体" w:hAnsi="黑体" w:eastAsia="黑体" w:cs="黑体"/>
          <w:sz w:val="24"/>
          <w:szCs w:val="24"/>
        </w:rPr>
        <w:t>公司先后与小米、华为、华米等新国货知名品牌形成渠道战略合作伙伴关系，深受合作品牌信赖。2022年创趣</w:t>
      </w:r>
      <w:r>
        <w:rPr>
          <w:rFonts w:hint="eastAsia" w:ascii="黑体" w:hAnsi="黑体" w:eastAsia="黑体" w:cs="黑体"/>
          <w:sz w:val="24"/>
          <w:szCs w:val="24"/>
          <w:lang w:val="en-US" w:eastAsia="zh-CN"/>
        </w:rPr>
        <w:t>已</w:t>
      </w:r>
      <w:r>
        <w:rPr>
          <w:rFonts w:hint="eastAsia" w:ascii="黑体" w:hAnsi="黑体" w:eastAsia="黑体" w:cs="黑体"/>
          <w:sz w:val="24"/>
          <w:szCs w:val="24"/>
        </w:rPr>
        <w:t>开启了创趣2.0高质量</w:t>
      </w:r>
      <w:r>
        <w:rPr>
          <w:rFonts w:hint="eastAsia" w:ascii="黑体" w:hAnsi="黑体" w:eastAsia="黑体" w:cs="黑体"/>
          <w:sz w:val="24"/>
          <w:szCs w:val="24"/>
          <w:lang w:val="en-US" w:eastAsia="zh-CN"/>
        </w:rPr>
        <w:t>可持续</w:t>
      </w:r>
      <w:r>
        <w:rPr>
          <w:rFonts w:hint="eastAsia" w:ascii="黑体" w:hAnsi="黑体" w:eastAsia="黑体" w:cs="黑体"/>
          <w:sz w:val="24"/>
          <w:szCs w:val="24"/>
        </w:rPr>
        <w:t>发展的新篇章。</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520" w:lineRule="exact"/>
        <w:ind w:firstLine="480" w:firstLineChars="200"/>
        <w:textAlignment w:val="auto"/>
        <w:rPr>
          <w:rFonts w:hint="eastAsia" w:ascii="黑体" w:hAnsi="黑体" w:eastAsia="黑体" w:cs="黑体"/>
          <w:b w:val="0"/>
          <w:color w:val="000000"/>
          <w:kern w:val="2"/>
          <w:sz w:val="24"/>
          <w:szCs w:val="24"/>
          <w:lang w:val="en-US" w:eastAsia="zh-CN" w:bidi="ar-SA"/>
        </w:rPr>
      </w:pPr>
      <w:r>
        <w:rPr>
          <w:rFonts w:hint="eastAsia" w:ascii="黑体" w:hAnsi="黑体" w:eastAsia="黑体" w:cs="黑体"/>
          <w:sz w:val="24"/>
          <w:szCs w:val="24"/>
          <w:lang w:val="en-US" w:eastAsia="zh-CN"/>
        </w:rPr>
        <w:t>公司先后获得安徽省规模以上企业、合肥市放心消费示范企业、合肥市高新区瞪羚培育企业、合肥市高新区高成长企业、合肥市高新区优秀电商企业、合肥学院“创趣奖助学金”、顺丰莲花助学公益行赞助企业、援助河南洪灾助学爱心单位、合肥市高新区社区帮扶单位、合肥市高新区爱心抗疫企业、合肥特殊教育中心捐助单位。</w:t>
      </w:r>
    </w:p>
    <w:p>
      <w:pPr>
        <w:keepNext w:val="0"/>
        <w:keepLines w:val="0"/>
        <w:pageBreakBefore w:val="0"/>
        <w:widowControl w:val="0"/>
        <w:numPr>
          <w:ilvl w:val="0"/>
          <w:numId w:val="1"/>
        </w:numPr>
        <w:kinsoku/>
        <w:wordWrap/>
        <w:overflowPunct/>
        <w:topLinePunct w:val="0"/>
        <w:autoSpaceDE/>
        <w:autoSpaceDN/>
        <w:bidi w:val="0"/>
        <w:adjustRightInd/>
        <w:snapToGrid/>
        <w:spacing w:before="157" w:beforeLines="50" w:line="360" w:lineRule="auto"/>
        <w:textAlignment w:val="auto"/>
        <w:rPr>
          <w:rFonts w:hint="eastAsia" w:ascii="黑体" w:hAnsi="黑体" w:eastAsia="黑体" w:cs="黑体"/>
          <w:b/>
          <w:sz w:val="28"/>
          <w:szCs w:val="24"/>
          <w:u w:val="single"/>
        </w:rPr>
      </w:pPr>
      <w:r>
        <w:rPr>
          <w:rFonts w:hint="eastAsia" w:ascii="黑体" w:hAnsi="黑体" w:eastAsia="黑体" w:cs="黑体"/>
          <w:b/>
          <w:sz w:val="28"/>
          <w:szCs w:val="24"/>
          <w:u w:val="single"/>
        </w:rPr>
        <w:t>需求岗位名称：</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textAlignment w:val="auto"/>
        <w:rPr>
          <w:rFonts w:hint="eastAsia" w:ascii="黑体" w:hAnsi="黑体" w:eastAsia="黑体" w:cs="黑体"/>
          <w:b/>
          <w:sz w:val="28"/>
          <w:szCs w:val="24"/>
          <w:u w:val="single"/>
          <w:lang w:val="en-US" w:eastAsia="zh-CN"/>
        </w:rPr>
      </w:pPr>
      <w:r>
        <w:rPr>
          <w:rFonts w:hint="eastAsia" w:ascii="黑体" w:hAnsi="黑体" w:eastAsia="黑体" w:cs="黑体"/>
          <w:b/>
          <w:color w:val="FF0000"/>
          <w:sz w:val="28"/>
          <w:szCs w:val="24"/>
          <w:u w:val="single"/>
          <w:lang w:eastAsia="zh-CN"/>
        </w:rPr>
        <w:t>（</w:t>
      </w:r>
      <w:r>
        <w:rPr>
          <w:rFonts w:hint="eastAsia" w:ascii="黑体" w:hAnsi="黑体" w:eastAsia="黑体" w:cs="黑体"/>
          <w:b/>
          <w:color w:val="FF0000"/>
          <w:sz w:val="28"/>
          <w:szCs w:val="24"/>
          <w:u w:val="single"/>
          <w:lang w:val="en-US" w:eastAsia="zh-CN"/>
        </w:rPr>
        <w:t>一）</w:t>
      </w:r>
      <w:r>
        <w:rPr>
          <w:rFonts w:hint="eastAsia" w:ascii="黑体" w:hAnsi="黑体" w:eastAsia="黑体" w:cs="黑体"/>
          <w:b/>
          <w:color w:val="FF0000"/>
          <w:sz w:val="28"/>
          <w:szCs w:val="24"/>
          <w:u w:val="single"/>
        </w:rPr>
        <w:t xml:space="preserve"> </w:t>
      </w:r>
      <w:r>
        <w:rPr>
          <w:rFonts w:hint="eastAsia" w:ascii="黑体" w:hAnsi="黑体" w:eastAsia="黑体" w:cs="黑体"/>
          <w:b/>
          <w:color w:val="FF0000"/>
          <w:sz w:val="28"/>
          <w:szCs w:val="24"/>
          <w:u w:val="single"/>
          <w:lang w:val="en-US" w:eastAsia="zh-CN"/>
        </w:rPr>
        <w:t>电商专员</w:t>
      </w:r>
    </w:p>
    <w:p>
      <w:pPr>
        <w:spacing w:line="360" w:lineRule="auto"/>
        <w:rPr>
          <w:rFonts w:hint="eastAsia" w:ascii="黑体" w:hAnsi="黑体" w:eastAsia="黑体" w:cs="黑体"/>
          <w:color w:val="000000"/>
          <w:sz w:val="24"/>
          <w:lang w:val="en-US" w:eastAsia="zh-CN"/>
        </w:rPr>
      </w:pPr>
      <w:r>
        <w:rPr>
          <w:rFonts w:hint="eastAsia" w:ascii="黑体" w:hAnsi="黑体" w:eastAsia="黑体" w:cs="黑体"/>
          <w:color w:val="000000"/>
          <w:sz w:val="24"/>
          <w:lang w:val="en-US" w:eastAsia="zh-CN"/>
        </w:rPr>
        <w:t>岗位职责：</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35" w:lineRule="exact"/>
        <w:textAlignment w:val="auto"/>
        <w:rPr>
          <w:rFonts w:hint="default" w:ascii="黑体" w:hAnsi="黑体" w:eastAsia="黑体" w:cs="黑体"/>
          <w:color w:val="000000"/>
          <w:sz w:val="24"/>
          <w:szCs w:val="24"/>
          <w:lang w:val="en-US" w:eastAsia="zh-CN"/>
        </w:rPr>
      </w:pPr>
      <w:r>
        <w:rPr>
          <w:rFonts w:hint="default" w:ascii="黑体" w:hAnsi="黑体" w:eastAsia="黑体" w:cs="黑体"/>
          <w:color w:val="000000"/>
          <w:sz w:val="24"/>
          <w:szCs w:val="24"/>
          <w:lang w:val="en-US" w:eastAsia="zh-CN"/>
        </w:rPr>
        <w:t>1.轮岗学习:在天猫</w:t>
      </w:r>
      <w:r>
        <w:rPr>
          <w:rFonts w:hint="eastAsia" w:ascii="黑体" w:hAnsi="黑体" w:eastAsia="黑体" w:cs="黑体"/>
          <w:color w:val="000000"/>
          <w:sz w:val="24"/>
          <w:szCs w:val="24"/>
          <w:lang w:val="en-US" w:eastAsia="zh-CN"/>
        </w:rPr>
        <w:t>、拼多多、抖音等电商</w:t>
      </w:r>
      <w:r>
        <w:rPr>
          <w:rFonts w:hint="default" w:ascii="黑体" w:hAnsi="黑体" w:eastAsia="黑体" w:cs="黑体"/>
          <w:color w:val="000000"/>
          <w:sz w:val="24"/>
          <w:szCs w:val="24"/>
          <w:lang w:val="en-US" w:eastAsia="zh-CN"/>
        </w:rPr>
        <w:t>运营体系中担任不同岗位来了解电商运营,其中包括客户关系维护,商品管理,营销策划CRM管理运营等等</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35" w:lineRule="exact"/>
        <w:textAlignment w:val="auto"/>
        <w:rPr>
          <w:rFonts w:hint="default" w:ascii="黑体" w:hAnsi="黑体" w:eastAsia="黑体" w:cs="黑体"/>
          <w:color w:val="000000"/>
          <w:sz w:val="24"/>
          <w:szCs w:val="24"/>
          <w:lang w:val="en-US" w:eastAsia="zh-CN"/>
        </w:rPr>
      </w:pPr>
      <w:r>
        <w:rPr>
          <w:rFonts w:hint="default" w:ascii="黑体" w:hAnsi="黑体" w:eastAsia="黑体" w:cs="黑体"/>
          <w:color w:val="000000"/>
          <w:sz w:val="24"/>
          <w:szCs w:val="24"/>
          <w:lang w:val="en-US" w:eastAsia="zh-CN"/>
        </w:rPr>
        <w:t>2.系统培训及实操了解各岗位的工作内容及工作职责并发现各岗位的工作问题并提出修改意见</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35" w:lineRule="exact"/>
        <w:textAlignment w:val="auto"/>
        <w:rPr>
          <w:rFonts w:hint="default"/>
          <w:lang w:val="en-US" w:eastAsia="zh-CN"/>
        </w:rPr>
      </w:pPr>
      <w:r>
        <w:rPr>
          <w:rFonts w:hint="default" w:ascii="黑体" w:hAnsi="黑体" w:eastAsia="黑体" w:cs="黑体"/>
          <w:color w:val="000000"/>
          <w:sz w:val="24"/>
          <w:szCs w:val="24"/>
          <w:lang w:val="en-US" w:eastAsia="zh-CN"/>
        </w:rPr>
        <w:t>3.后期熟练掌握及操作天猫</w:t>
      </w:r>
      <w:r>
        <w:rPr>
          <w:rFonts w:hint="eastAsia" w:ascii="黑体" w:hAnsi="黑体" w:eastAsia="黑体" w:cs="黑体"/>
          <w:color w:val="000000"/>
          <w:sz w:val="24"/>
          <w:szCs w:val="24"/>
          <w:lang w:val="en-US" w:eastAsia="zh-CN"/>
        </w:rPr>
        <w:t>、拼多多、抖音</w:t>
      </w:r>
      <w:r>
        <w:rPr>
          <w:rFonts w:hint="default" w:ascii="黑体" w:hAnsi="黑体" w:eastAsia="黑体" w:cs="黑体"/>
          <w:color w:val="000000"/>
          <w:sz w:val="24"/>
          <w:szCs w:val="24"/>
          <w:lang w:val="en-US" w:eastAsia="zh-CN"/>
        </w:rPr>
        <w:t>旗舰店基本运营技能并能独立负责某一工作模块</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35" w:lineRule="exact"/>
        <w:textAlignment w:val="auto"/>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任职资格：</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35" w:lineRule="exact"/>
        <w:textAlignment w:val="auto"/>
        <w:rPr>
          <w:rFonts w:hint="default" w:ascii="黑体" w:hAnsi="黑体" w:eastAsia="黑体" w:cs="黑体"/>
          <w:color w:val="000000"/>
          <w:sz w:val="24"/>
          <w:szCs w:val="24"/>
          <w:lang w:val="en-US" w:eastAsia="zh-CN"/>
        </w:rPr>
      </w:pPr>
      <w:r>
        <w:rPr>
          <w:rFonts w:hint="default" w:ascii="黑体" w:hAnsi="黑体" w:eastAsia="黑体" w:cs="黑体"/>
          <w:color w:val="000000"/>
          <w:sz w:val="24"/>
          <w:szCs w:val="24"/>
          <w:lang w:val="en-US" w:eastAsia="zh-CN"/>
        </w:rPr>
        <w:t>1、全日制</w:t>
      </w:r>
      <w:r>
        <w:rPr>
          <w:rFonts w:hint="eastAsia" w:ascii="黑体" w:hAnsi="黑体" w:eastAsia="黑体" w:cs="黑体"/>
          <w:color w:val="000000"/>
          <w:sz w:val="24"/>
          <w:szCs w:val="24"/>
          <w:lang w:val="en-US" w:eastAsia="zh-CN"/>
        </w:rPr>
        <w:t>专</w:t>
      </w:r>
      <w:r>
        <w:rPr>
          <w:rFonts w:hint="default" w:ascii="黑体" w:hAnsi="黑体" w:eastAsia="黑体" w:cs="黑体"/>
          <w:color w:val="000000"/>
          <w:sz w:val="24"/>
          <w:szCs w:val="24"/>
          <w:lang w:val="en-US" w:eastAsia="zh-CN"/>
        </w:rPr>
        <w:t>科及以上学历</w:t>
      </w:r>
      <w:r>
        <w:rPr>
          <w:rFonts w:hint="eastAsia" w:ascii="黑体" w:hAnsi="黑体" w:eastAsia="黑体" w:cs="黑体"/>
          <w:color w:val="000000"/>
          <w:sz w:val="24"/>
          <w:szCs w:val="24"/>
          <w:lang w:val="en-US" w:eastAsia="zh-CN"/>
        </w:rPr>
        <w:t>，</w:t>
      </w:r>
      <w:r>
        <w:rPr>
          <w:rFonts w:hint="default" w:ascii="黑体" w:hAnsi="黑体" w:eastAsia="黑体" w:cs="黑体"/>
          <w:color w:val="000000"/>
          <w:sz w:val="24"/>
          <w:szCs w:val="24"/>
          <w:lang w:val="en-US" w:eastAsia="zh-CN"/>
        </w:rPr>
        <w:t>专业不限</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35" w:lineRule="exact"/>
        <w:textAlignment w:val="auto"/>
        <w:rPr>
          <w:rFonts w:hint="eastAsia" w:ascii="黑体" w:hAnsi="黑体" w:eastAsia="黑体" w:cs="黑体"/>
          <w:color w:val="000000"/>
          <w:sz w:val="24"/>
          <w:szCs w:val="24"/>
          <w:lang w:val="en-US" w:eastAsia="zh-CN"/>
        </w:rPr>
      </w:pPr>
      <w:r>
        <w:rPr>
          <w:rFonts w:hint="default" w:ascii="黑体" w:hAnsi="黑体" w:eastAsia="黑体" w:cs="黑体"/>
          <w:color w:val="000000"/>
          <w:sz w:val="24"/>
          <w:szCs w:val="24"/>
          <w:lang w:val="en-US" w:eastAsia="zh-CN"/>
        </w:rPr>
        <w:t>2、</w:t>
      </w:r>
      <w:r>
        <w:rPr>
          <w:rFonts w:hint="eastAsia" w:ascii="黑体" w:hAnsi="黑体" w:eastAsia="黑体" w:cs="黑体"/>
          <w:color w:val="000000"/>
          <w:sz w:val="24"/>
          <w:szCs w:val="24"/>
          <w:lang w:val="en-US" w:eastAsia="zh-CN"/>
        </w:rPr>
        <w:t xml:space="preserve"> 善于沟通，语言表达能力强</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35" w:lineRule="exact"/>
        <w:textAlignment w:val="auto"/>
        <w:rPr>
          <w:rFonts w:hint="default"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3、</w:t>
      </w:r>
      <w:r>
        <w:rPr>
          <w:rFonts w:hint="default" w:ascii="黑体" w:hAnsi="黑体" w:eastAsia="黑体" w:cs="黑体"/>
          <w:color w:val="000000"/>
          <w:sz w:val="24"/>
          <w:szCs w:val="24"/>
          <w:lang w:val="en-US" w:eastAsia="zh-CN"/>
        </w:rPr>
        <w:t>积极向上,执行力强乐于接受挑战;</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35" w:lineRule="exact"/>
        <w:textAlignment w:val="auto"/>
        <w:rPr>
          <w:rFonts w:hint="default"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4</w:t>
      </w:r>
      <w:r>
        <w:rPr>
          <w:rFonts w:hint="default" w:ascii="黑体" w:hAnsi="黑体" w:eastAsia="黑体" w:cs="黑体"/>
          <w:color w:val="000000"/>
          <w:sz w:val="24"/>
          <w:szCs w:val="24"/>
          <w:lang w:val="en-US" w:eastAsia="zh-CN"/>
        </w:rPr>
        <w:t>、</w:t>
      </w:r>
      <w:r>
        <w:rPr>
          <w:rFonts w:hint="eastAsia" w:ascii="黑体" w:hAnsi="黑体" w:eastAsia="黑体" w:cs="黑体"/>
          <w:color w:val="000000"/>
          <w:sz w:val="24"/>
          <w:szCs w:val="24"/>
          <w:lang w:val="en-US" w:eastAsia="zh-CN"/>
        </w:rPr>
        <w:t>熟练操作PPT,EXCEL等办公软件</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textAlignment w:val="auto"/>
        <w:rPr>
          <w:rFonts w:hint="eastAsia" w:ascii="黑体" w:hAnsi="黑体" w:eastAsia="黑体" w:cs="黑体"/>
          <w:b/>
          <w:sz w:val="28"/>
          <w:szCs w:val="24"/>
          <w:u w:val="single"/>
          <w:lang w:val="en-US" w:eastAsia="zh-CN"/>
        </w:rPr>
      </w:pPr>
      <w:r>
        <w:rPr>
          <w:rFonts w:hint="eastAsia" w:ascii="黑体" w:hAnsi="黑体" w:eastAsia="黑体" w:cs="黑体"/>
          <w:b/>
          <w:color w:val="FF0000"/>
          <w:sz w:val="28"/>
          <w:szCs w:val="24"/>
          <w:u w:val="single"/>
          <w:lang w:eastAsia="zh-CN"/>
        </w:rPr>
        <w:t>（</w:t>
      </w:r>
      <w:r>
        <w:rPr>
          <w:rFonts w:hint="eastAsia" w:ascii="黑体" w:hAnsi="黑体" w:eastAsia="黑体" w:cs="黑体"/>
          <w:b/>
          <w:color w:val="FF0000"/>
          <w:sz w:val="28"/>
          <w:szCs w:val="24"/>
          <w:u w:val="single"/>
          <w:lang w:val="en-US" w:eastAsia="zh-CN"/>
        </w:rPr>
        <w:t>二）</w:t>
      </w:r>
      <w:r>
        <w:rPr>
          <w:rFonts w:hint="eastAsia" w:ascii="黑体" w:hAnsi="黑体" w:eastAsia="黑体" w:cs="黑体"/>
          <w:b/>
          <w:color w:val="FF0000"/>
          <w:sz w:val="28"/>
          <w:szCs w:val="24"/>
          <w:u w:val="single"/>
        </w:rPr>
        <w:t xml:space="preserve"> 商务助理</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35" w:lineRule="exact"/>
        <w:jc w:val="both"/>
        <w:textAlignment w:val="auto"/>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岗位职责：</w:t>
      </w:r>
      <w:r>
        <w:rPr>
          <w:rFonts w:hint="eastAsia" w:ascii="黑体" w:hAnsi="黑体" w:eastAsia="黑体" w:cs="黑体"/>
          <w:color w:val="000000"/>
          <w:sz w:val="24"/>
          <w:szCs w:val="24"/>
          <w:lang w:val="en-US" w:eastAsia="zh-CN"/>
        </w:rPr>
        <w:br w:type="textWrapping"/>
      </w:r>
      <w:r>
        <w:rPr>
          <w:rFonts w:hint="default" w:ascii="黑体" w:hAnsi="黑体" w:eastAsia="黑体" w:cs="黑体"/>
          <w:color w:val="000000"/>
          <w:sz w:val="24"/>
          <w:szCs w:val="24"/>
          <w:lang w:val="en-US" w:eastAsia="zh-CN"/>
        </w:rPr>
        <w:t>1、合同拟定、客户维护、跟单，相关销售合同及协议的归类整理，制作销售报表，承办合同签定后的后续跟踪事宜。</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35" w:lineRule="exact"/>
        <w:jc w:val="both"/>
        <w:textAlignment w:val="auto"/>
        <w:rPr>
          <w:rFonts w:hint="default" w:ascii="黑体" w:hAnsi="黑体" w:eastAsia="黑体" w:cs="黑体"/>
          <w:color w:val="000000"/>
          <w:sz w:val="24"/>
          <w:szCs w:val="24"/>
          <w:lang w:val="en-US" w:eastAsia="zh-CN"/>
        </w:rPr>
      </w:pPr>
      <w:r>
        <w:rPr>
          <w:rFonts w:hint="default" w:ascii="黑体" w:hAnsi="黑体" w:eastAsia="黑体" w:cs="黑体"/>
          <w:color w:val="000000"/>
          <w:sz w:val="24"/>
          <w:szCs w:val="24"/>
          <w:lang w:val="en-US" w:eastAsia="zh-CN"/>
        </w:rPr>
        <w:t>2、负责订单、合同签单及时回传、跟进、发货。</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35" w:lineRule="exact"/>
        <w:jc w:val="both"/>
        <w:textAlignment w:val="auto"/>
        <w:rPr>
          <w:rFonts w:hint="default" w:ascii="黑体" w:hAnsi="黑体" w:eastAsia="黑体" w:cs="黑体"/>
          <w:color w:val="000000"/>
          <w:sz w:val="24"/>
          <w:szCs w:val="24"/>
          <w:lang w:val="en-US" w:eastAsia="zh-CN"/>
        </w:rPr>
      </w:pPr>
      <w:r>
        <w:rPr>
          <w:rFonts w:hint="default" w:ascii="黑体" w:hAnsi="黑体" w:eastAsia="黑体" w:cs="黑体"/>
          <w:color w:val="000000"/>
          <w:sz w:val="24"/>
          <w:szCs w:val="24"/>
          <w:lang w:val="en-US" w:eastAsia="zh-CN"/>
        </w:rPr>
        <w:t>3、建立销售台账，销售明细帐及时核对，跟催货款，跟催发票回传单据等</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35" w:lineRule="exact"/>
        <w:jc w:val="both"/>
        <w:textAlignment w:val="auto"/>
        <w:rPr>
          <w:rFonts w:hint="default"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br w:type="textWrapping"/>
      </w:r>
      <w:r>
        <w:rPr>
          <w:rFonts w:hint="eastAsia" w:ascii="黑体" w:hAnsi="黑体" w:eastAsia="黑体" w:cs="黑体"/>
          <w:color w:val="000000"/>
          <w:sz w:val="24"/>
          <w:szCs w:val="24"/>
          <w:lang w:val="en-US" w:eastAsia="zh-CN"/>
        </w:rPr>
        <w:t>任职资格：</w:t>
      </w:r>
      <w:r>
        <w:rPr>
          <w:rFonts w:hint="eastAsia" w:ascii="黑体" w:hAnsi="黑体" w:eastAsia="黑体" w:cs="黑体"/>
          <w:color w:val="000000"/>
          <w:sz w:val="24"/>
          <w:szCs w:val="24"/>
          <w:lang w:val="en-US" w:eastAsia="zh-CN"/>
        </w:rPr>
        <w:br w:type="textWrapping"/>
      </w:r>
      <w:r>
        <w:rPr>
          <w:rFonts w:hint="eastAsia" w:ascii="黑体" w:hAnsi="黑体" w:eastAsia="黑体" w:cs="黑体"/>
          <w:color w:val="000000"/>
          <w:sz w:val="24"/>
          <w:szCs w:val="24"/>
          <w:lang w:val="en-US" w:eastAsia="zh-CN"/>
        </w:rPr>
        <w:t>1、</w:t>
      </w:r>
      <w:r>
        <w:rPr>
          <w:rFonts w:hint="default" w:ascii="黑体" w:hAnsi="黑体" w:eastAsia="黑体" w:cs="黑体"/>
          <w:color w:val="000000"/>
          <w:sz w:val="24"/>
          <w:szCs w:val="24"/>
          <w:lang w:val="en-US" w:eastAsia="zh-CN"/>
        </w:rPr>
        <w:t>全日制</w:t>
      </w:r>
      <w:r>
        <w:rPr>
          <w:rFonts w:hint="eastAsia" w:ascii="黑体" w:hAnsi="黑体" w:eastAsia="黑体" w:cs="黑体"/>
          <w:color w:val="000000"/>
          <w:sz w:val="24"/>
          <w:szCs w:val="24"/>
          <w:lang w:val="en-US" w:eastAsia="zh-CN"/>
        </w:rPr>
        <w:t>专</w:t>
      </w:r>
      <w:r>
        <w:rPr>
          <w:rFonts w:hint="default" w:ascii="黑体" w:hAnsi="黑体" w:eastAsia="黑体" w:cs="黑体"/>
          <w:color w:val="000000"/>
          <w:sz w:val="24"/>
          <w:szCs w:val="24"/>
          <w:lang w:val="en-US" w:eastAsia="zh-CN"/>
        </w:rPr>
        <w:t>科及以上学历</w:t>
      </w:r>
      <w:r>
        <w:rPr>
          <w:rFonts w:hint="eastAsia" w:ascii="黑体" w:hAnsi="黑体" w:eastAsia="黑体" w:cs="黑体"/>
          <w:color w:val="000000"/>
          <w:sz w:val="24"/>
          <w:szCs w:val="24"/>
          <w:lang w:val="en-US" w:eastAsia="zh-CN"/>
        </w:rPr>
        <w:t>，</w:t>
      </w:r>
      <w:r>
        <w:rPr>
          <w:rFonts w:hint="default" w:ascii="黑体" w:hAnsi="黑体" w:eastAsia="黑体" w:cs="黑体"/>
          <w:color w:val="000000"/>
          <w:sz w:val="24"/>
          <w:szCs w:val="24"/>
          <w:lang w:val="en-US" w:eastAsia="zh-CN"/>
        </w:rPr>
        <w:t>专业不限</w:t>
      </w:r>
      <w:r>
        <w:rPr>
          <w:rFonts w:hint="eastAsia" w:ascii="黑体" w:hAnsi="黑体" w:eastAsia="黑体" w:cs="黑体"/>
          <w:color w:val="000000"/>
          <w:sz w:val="24"/>
          <w:szCs w:val="24"/>
          <w:lang w:val="en-US" w:eastAsia="zh-CN"/>
        </w:rPr>
        <w:br w:type="textWrapping"/>
      </w:r>
      <w:r>
        <w:rPr>
          <w:rFonts w:hint="eastAsia" w:ascii="黑体" w:hAnsi="黑体" w:eastAsia="黑体" w:cs="黑体"/>
          <w:color w:val="000000"/>
          <w:sz w:val="24"/>
          <w:szCs w:val="24"/>
          <w:lang w:val="en-US" w:eastAsia="zh-CN"/>
        </w:rPr>
        <w:t>2、计算机运用熟练，擅长数据处理，有一定财务知识者优先考虑；</w:t>
      </w:r>
      <w:r>
        <w:rPr>
          <w:rFonts w:hint="eastAsia" w:ascii="黑体" w:hAnsi="黑体" w:eastAsia="黑体" w:cs="黑体"/>
          <w:color w:val="000000"/>
          <w:sz w:val="24"/>
          <w:szCs w:val="24"/>
          <w:lang w:val="en-US" w:eastAsia="zh-CN"/>
        </w:rPr>
        <w:br w:type="textWrapping"/>
      </w:r>
      <w:r>
        <w:rPr>
          <w:rFonts w:hint="eastAsia" w:ascii="黑体" w:hAnsi="黑体" w:eastAsia="黑体" w:cs="黑体"/>
          <w:color w:val="000000"/>
          <w:sz w:val="24"/>
          <w:szCs w:val="24"/>
          <w:lang w:val="en-US" w:eastAsia="zh-CN"/>
        </w:rPr>
        <w:t>3、良好的语言表达及较强的沟通能力，工作认真细致，积极进取，善于学习与创新。</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textAlignment w:val="auto"/>
        <w:rPr>
          <w:rFonts w:hint="eastAsia" w:ascii="黑体" w:hAnsi="黑体" w:eastAsia="黑体" w:cs="黑体"/>
          <w:b/>
          <w:sz w:val="28"/>
          <w:szCs w:val="24"/>
          <w:u w:val="single"/>
          <w:lang w:val="en-US" w:eastAsia="zh-CN"/>
        </w:rPr>
      </w:pPr>
      <w:r>
        <w:rPr>
          <w:rFonts w:hint="eastAsia" w:ascii="黑体" w:hAnsi="黑体" w:eastAsia="黑体" w:cs="黑体"/>
          <w:b/>
          <w:color w:val="FF0000"/>
          <w:sz w:val="28"/>
          <w:szCs w:val="24"/>
          <w:u w:val="single"/>
          <w:lang w:eastAsia="zh-CN"/>
        </w:rPr>
        <w:t>（</w:t>
      </w:r>
      <w:r>
        <w:rPr>
          <w:rFonts w:hint="eastAsia" w:ascii="黑体" w:hAnsi="黑体" w:eastAsia="黑体" w:cs="黑体"/>
          <w:b/>
          <w:color w:val="FF0000"/>
          <w:sz w:val="28"/>
          <w:szCs w:val="24"/>
          <w:u w:val="single"/>
          <w:lang w:val="en-US" w:eastAsia="zh-CN"/>
        </w:rPr>
        <w:t>三）</w:t>
      </w:r>
      <w:r>
        <w:rPr>
          <w:rFonts w:hint="eastAsia" w:ascii="黑体" w:hAnsi="黑体" w:eastAsia="黑体" w:cs="黑体"/>
          <w:b/>
          <w:color w:val="FF0000"/>
          <w:sz w:val="28"/>
          <w:szCs w:val="24"/>
          <w:u w:val="single"/>
        </w:rPr>
        <w:t xml:space="preserve"> </w:t>
      </w:r>
      <w:r>
        <w:rPr>
          <w:rFonts w:hint="eastAsia" w:ascii="黑体" w:hAnsi="黑体" w:eastAsia="黑体" w:cs="黑体"/>
          <w:b/>
          <w:color w:val="FF0000"/>
          <w:sz w:val="28"/>
          <w:szCs w:val="24"/>
          <w:u w:val="single"/>
          <w:lang w:val="en-US" w:eastAsia="zh-CN"/>
        </w:rPr>
        <w:t>采购</w:t>
      </w:r>
      <w:r>
        <w:rPr>
          <w:rFonts w:hint="eastAsia" w:ascii="黑体" w:hAnsi="黑体" w:eastAsia="黑体" w:cs="黑体"/>
          <w:b/>
          <w:color w:val="FF0000"/>
          <w:sz w:val="28"/>
          <w:szCs w:val="24"/>
          <w:u w:val="single"/>
        </w:rPr>
        <w:t>助理</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35" w:lineRule="exact"/>
        <w:jc w:val="both"/>
        <w:textAlignment w:val="auto"/>
        <w:rPr>
          <w:rFonts w:hint="default"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岗位职责：</w:t>
      </w:r>
      <w:r>
        <w:rPr>
          <w:rFonts w:hint="eastAsia" w:ascii="黑体" w:hAnsi="黑体" w:eastAsia="黑体" w:cs="黑体"/>
          <w:color w:val="000000"/>
          <w:sz w:val="24"/>
          <w:szCs w:val="24"/>
          <w:lang w:val="en-US" w:eastAsia="zh-CN"/>
        </w:rPr>
        <w:br w:type="textWrapping"/>
      </w:r>
      <w:r>
        <w:rPr>
          <w:rFonts w:hint="default" w:ascii="黑体" w:hAnsi="黑体" w:eastAsia="黑体" w:cs="黑体"/>
          <w:color w:val="000000"/>
          <w:sz w:val="24"/>
          <w:szCs w:val="24"/>
          <w:lang w:val="en-US" w:eastAsia="zh-CN"/>
        </w:rPr>
        <w:t>1</w:t>
      </w:r>
      <w:r>
        <w:rPr>
          <w:rFonts w:hint="eastAsia" w:ascii="黑体" w:hAnsi="黑体" w:eastAsia="黑体" w:cs="黑体"/>
          <w:color w:val="000000"/>
          <w:sz w:val="24"/>
          <w:szCs w:val="24"/>
          <w:lang w:val="en-US" w:eastAsia="zh-CN"/>
        </w:rPr>
        <w:t>、</w:t>
      </w:r>
      <w:r>
        <w:rPr>
          <w:rFonts w:hint="default" w:ascii="黑体" w:hAnsi="黑体" w:eastAsia="黑体" w:cs="黑体"/>
          <w:color w:val="000000"/>
          <w:sz w:val="24"/>
          <w:szCs w:val="24"/>
          <w:lang w:val="en-US" w:eastAsia="zh-CN"/>
        </w:rPr>
        <w:t>协助采购经理处理日常业务，完成采购订单制作，确认、安排发货及跟踪到货日期</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35" w:lineRule="exact"/>
        <w:jc w:val="both"/>
        <w:textAlignment w:val="auto"/>
        <w:rPr>
          <w:rFonts w:hint="default" w:ascii="黑体" w:hAnsi="黑体" w:eastAsia="黑体" w:cs="黑体"/>
          <w:color w:val="000000"/>
          <w:sz w:val="24"/>
          <w:szCs w:val="24"/>
          <w:lang w:val="en-US" w:eastAsia="zh-CN"/>
        </w:rPr>
      </w:pPr>
      <w:r>
        <w:rPr>
          <w:rFonts w:hint="default" w:ascii="黑体" w:hAnsi="黑体" w:eastAsia="黑体" w:cs="黑体"/>
          <w:color w:val="000000"/>
          <w:sz w:val="24"/>
          <w:szCs w:val="24"/>
          <w:lang w:val="en-US" w:eastAsia="zh-CN"/>
        </w:rPr>
        <w:t>2</w:t>
      </w:r>
      <w:r>
        <w:rPr>
          <w:rFonts w:hint="eastAsia" w:ascii="黑体" w:hAnsi="黑体" w:eastAsia="黑体" w:cs="黑体"/>
          <w:color w:val="000000"/>
          <w:sz w:val="24"/>
          <w:szCs w:val="24"/>
          <w:lang w:val="en-US" w:eastAsia="zh-CN"/>
        </w:rPr>
        <w:t>、</w:t>
      </w:r>
      <w:r>
        <w:rPr>
          <w:rFonts w:hint="default" w:ascii="黑体" w:hAnsi="黑体" w:eastAsia="黑体" w:cs="黑体"/>
          <w:color w:val="000000"/>
          <w:sz w:val="24"/>
          <w:szCs w:val="24"/>
          <w:lang w:val="en-US" w:eastAsia="zh-CN"/>
        </w:rPr>
        <w:t xml:space="preserve"> 采购信息的录入以及合同订单的过程管理</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35" w:lineRule="exact"/>
        <w:jc w:val="both"/>
        <w:textAlignment w:val="auto"/>
        <w:rPr>
          <w:rFonts w:hint="default" w:ascii="黑体" w:hAnsi="黑体" w:eastAsia="黑体" w:cs="黑体"/>
          <w:color w:val="000000"/>
          <w:sz w:val="24"/>
          <w:szCs w:val="24"/>
          <w:lang w:val="en-US" w:eastAsia="zh-CN"/>
        </w:rPr>
      </w:pPr>
      <w:r>
        <w:rPr>
          <w:rFonts w:hint="default" w:ascii="黑体" w:hAnsi="黑体" w:eastAsia="黑体" w:cs="黑体"/>
          <w:color w:val="000000"/>
          <w:sz w:val="24"/>
          <w:szCs w:val="24"/>
          <w:lang w:val="en-US" w:eastAsia="zh-CN"/>
        </w:rPr>
        <w:t>3</w:t>
      </w:r>
      <w:r>
        <w:rPr>
          <w:rFonts w:hint="eastAsia" w:ascii="黑体" w:hAnsi="黑体" w:eastAsia="黑体" w:cs="黑体"/>
          <w:color w:val="000000"/>
          <w:sz w:val="24"/>
          <w:szCs w:val="24"/>
          <w:lang w:val="en-US" w:eastAsia="zh-CN"/>
        </w:rPr>
        <w:t>、</w:t>
      </w:r>
      <w:r>
        <w:rPr>
          <w:rFonts w:hint="default" w:ascii="黑体" w:hAnsi="黑体" w:eastAsia="黑体" w:cs="黑体"/>
          <w:color w:val="000000"/>
          <w:sz w:val="24"/>
          <w:szCs w:val="24"/>
          <w:lang w:val="en-US" w:eastAsia="zh-CN"/>
        </w:rPr>
        <w:t xml:space="preserve"> 采购各项资料的整理汇总；</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35" w:lineRule="exact"/>
        <w:jc w:val="both"/>
        <w:textAlignment w:val="auto"/>
        <w:rPr>
          <w:rFonts w:hint="default" w:ascii="黑体" w:hAnsi="黑体" w:eastAsia="黑体" w:cs="黑体"/>
          <w:color w:val="000000"/>
          <w:sz w:val="24"/>
          <w:szCs w:val="24"/>
          <w:lang w:val="en-US" w:eastAsia="zh-CN"/>
        </w:rPr>
      </w:pPr>
      <w:r>
        <w:rPr>
          <w:rFonts w:hint="default" w:ascii="黑体" w:hAnsi="黑体" w:eastAsia="黑体" w:cs="黑体"/>
          <w:color w:val="000000"/>
          <w:sz w:val="24"/>
          <w:szCs w:val="24"/>
          <w:lang w:val="en-US" w:eastAsia="zh-CN"/>
        </w:rPr>
        <w:t>4、负责上级交办的其他事务。</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20" w:lineRule="exact"/>
        <w:jc w:val="both"/>
        <w:textAlignment w:val="auto"/>
        <w:rPr>
          <w:rFonts w:hint="default"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任职资格：</w:t>
      </w:r>
      <w:r>
        <w:rPr>
          <w:rFonts w:hint="eastAsia" w:ascii="黑体" w:hAnsi="黑体" w:eastAsia="黑体" w:cs="黑体"/>
          <w:color w:val="000000"/>
          <w:sz w:val="24"/>
          <w:szCs w:val="24"/>
          <w:lang w:val="en-US" w:eastAsia="zh-CN"/>
        </w:rPr>
        <w:br w:type="textWrapping"/>
      </w:r>
      <w:r>
        <w:rPr>
          <w:rFonts w:hint="eastAsia" w:ascii="黑体" w:hAnsi="黑体" w:eastAsia="黑体" w:cs="黑体"/>
          <w:color w:val="000000"/>
          <w:sz w:val="24"/>
          <w:szCs w:val="24"/>
          <w:lang w:val="en-US" w:eastAsia="zh-CN"/>
        </w:rPr>
        <w:t>1、</w:t>
      </w:r>
      <w:r>
        <w:rPr>
          <w:rFonts w:hint="default" w:ascii="黑体" w:hAnsi="黑体" w:eastAsia="黑体" w:cs="黑体"/>
          <w:color w:val="000000"/>
          <w:sz w:val="24"/>
          <w:szCs w:val="24"/>
          <w:lang w:val="en-US" w:eastAsia="zh-CN"/>
        </w:rPr>
        <w:t>全日制</w:t>
      </w:r>
      <w:r>
        <w:rPr>
          <w:rFonts w:hint="eastAsia" w:ascii="黑体" w:hAnsi="黑体" w:eastAsia="黑体" w:cs="黑体"/>
          <w:color w:val="000000"/>
          <w:sz w:val="24"/>
          <w:szCs w:val="24"/>
          <w:lang w:val="en-US" w:eastAsia="zh-CN"/>
        </w:rPr>
        <w:t>专</w:t>
      </w:r>
      <w:r>
        <w:rPr>
          <w:rFonts w:hint="default" w:ascii="黑体" w:hAnsi="黑体" w:eastAsia="黑体" w:cs="黑体"/>
          <w:color w:val="000000"/>
          <w:sz w:val="24"/>
          <w:szCs w:val="24"/>
          <w:lang w:val="en-US" w:eastAsia="zh-CN"/>
        </w:rPr>
        <w:t>科及以上学历</w:t>
      </w:r>
      <w:r>
        <w:rPr>
          <w:rFonts w:hint="eastAsia" w:ascii="黑体" w:hAnsi="黑体" w:eastAsia="黑体" w:cs="黑体"/>
          <w:color w:val="000000"/>
          <w:sz w:val="24"/>
          <w:szCs w:val="24"/>
          <w:lang w:val="en-US" w:eastAsia="zh-CN"/>
        </w:rPr>
        <w:t>，</w:t>
      </w:r>
      <w:r>
        <w:rPr>
          <w:rFonts w:hint="default" w:ascii="黑体" w:hAnsi="黑体" w:eastAsia="黑体" w:cs="黑体"/>
          <w:color w:val="000000"/>
          <w:sz w:val="24"/>
          <w:szCs w:val="24"/>
          <w:lang w:val="en-US" w:eastAsia="zh-CN"/>
        </w:rPr>
        <w:t>专业不限</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20" w:lineRule="exact"/>
        <w:jc w:val="both"/>
        <w:textAlignment w:val="auto"/>
        <w:rPr>
          <w:rFonts w:hint="default" w:ascii="黑体" w:hAnsi="黑体" w:eastAsia="黑体" w:cs="黑体"/>
          <w:color w:val="000000"/>
          <w:sz w:val="24"/>
          <w:szCs w:val="24"/>
          <w:lang w:val="en-US" w:eastAsia="zh-CN"/>
        </w:rPr>
      </w:pPr>
      <w:r>
        <w:rPr>
          <w:rFonts w:hint="default" w:ascii="黑体" w:hAnsi="黑体" w:eastAsia="黑体" w:cs="黑体"/>
          <w:color w:val="000000"/>
          <w:sz w:val="24"/>
          <w:szCs w:val="24"/>
          <w:lang w:val="en-US" w:eastAsia="zh-CN"/>
        </w:rPr>
        <w:t>2、积极乐观、思维敏捷、做事认真负责有上进心；</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20" w:lineRule="exact"/>
        <w:jc w:val="both"/>
        <w:textAlignment w:val="auto"/>
        <w:rPr>
          <w:rFonts w:hint="default" w:ascii="黑体" w:hAnsi="黑体" w:eastAsia="黑体" w:cs="黑体"/>
          <w:color w:val="000000"/>
          <w:sz w:val="24"/>
          <w:szCs w:val="24"/>
          <w:lang w:val="en-US" w:eastAsia="zh-CN"/>
        </w:rPr>
      </w:pPr>
      <w:r>
        <w:rPr>
          <w:rFonts w:hint="default" w:ascii="黑体" w:hAnsi="黑体" w:eastAsia="黑体" w:cs="黑体"/>
          <w:color w:val="000000"/>
          <w:sz w:val="24"/>
          <w:szCs w:val="24"/>
          <w:lang w:val="en-US" w:eastAsia="zh-CN"/>
        </w:rPr>
        <w:t>3、做事细心，对于数据有一定的敏感性；</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20" w:lineRule="exact"/>
        <w:jc w:val="both"/>
        <w:textAlignment w:val="auto"/>
        <w:rPr>
          <w:rFonts w:hint="default" w:ascii="黑体" w:hAnsi="黑体" w:eastAsia="黑体" w:cs="黑体"/>
          <w:color w:val="000000"/>
          <w:sz w:val="24"/>
          <w:szCs w:val="24"/>
          <w:lang w:val="en-US" w:eastAsia="zh-CN"/>
        </w:rPr>
      </w:pPr>
      <w:r>
        <w:rPr>
          <w:rFonts w:hint="default" w:ascii="黑体" w:hAnsi="黑体" w:eastAsia="黑体" w:cs="黑体"/>
          <w:color w:val="000000"/>
          <w:sz w:val="24"/>
          <w:szCs w:val="24"/>
          <w:lang w:val="en-US" w:eastAsia="zh-CN"/>
        </w:rPr>
        <w:t>4、具备勇于承担、达成工作目标的进取精神，能在一定的压力下胜任工作。</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textAlignment w:val="auto"/>
        <w:rPr>
          <w:rFonts w:hint="eastAsia" w:ascii="黑体" w:hAnsi="黑体" w:eastAsia="黑体" w:cs="黑体"/>
          <w:b/>
          <w:sz w:val="28"/>
          <w:szCs w:val="24"/>
          <w:u w:val="single"/>
          <w:lang w:val="en-US" w:eastAsia="zh-CN"/>
        </w:rPr>
      </w:pPr>
      <w:r>
        <w:rPr>
          <w:rFonts w:hint="eastAsia" w:ascii="黑体" w:hAnsi="黑体" w:eastAsia="黑体" w:cs="黑体"/>
          <w:b/>
          <w:color w:val="FF0000"/>
          <w:sz w:val="28"/>
          <w:szCs w:val="24"/>
          <w:u w:val="single"/>
          <w:lang w:eastAsia="zh-CN"/>
        </w:rPr>
        <w:t>（</w:t>
      </w:r>
      <w:r>
        <w:rPr>
          <w:rFonts w:hint="eastAsia" w:ascii="黑体" w:hAnsi="黑体" w:eastAsia="黑体" w:cs="黑体"/>
          <w:b/>
          <w:color w:val="FF0000"/>
          <w:sz w:val="28"/>
          <w:szCs w:val="24"/>
          <w:u w:val="single"/>
          <w:lang w:val="en-US" w:eastAsia="zh-CN"/>
        </w:rPr>
        <w:t>四）</w:t>
      </w:r>
      <w:r>
        <w:rPr>
          <w:rFonts w:hint="eastAsia" w:ascii="黑体" w:hAnsi="黑体" w:eastAsia="黑体" w:cs="黑体"/>
          <w:b/>
          <w:color w:val="FF0000"/>
          <w:sz w:val="28"/>
          <w:szCs w:val="24"/>
          <w:u w:val="single"/>
        </w:rPr>
        <w:t xml:space="preserve"> </w:t>
      </w:r>
      <w:r>
        <w:rPr>
          <w:rFonts w:hint="eastAsia" w:ascii="黑体" w:hAnsi="黑体" w:eastAsia="黑体" w:cs="黑体"/>
          <w:b/>
          <w:color w:val="FF0000"/>
          <w:sz w:val="28"/>
          <w:szCs w:val="24"/>
          <w:u w:val="single"/>
          <w:lang w:val="en-US" w:eastAsia="zh-CN"/>
        </w:rPr>
        <w:t>人事行政</w:t>
      </w:r>
      <w:r>
        <w:rPr>
          <w:rFonts w:hint="eastAsia" w:ascii="黑体" w:hAnsi="黑体" w:eastAsia="黑体" w:cs="黑体"/>
          <w:b/>
          <w:color w:val="FF0000"/>
          <w:sz w:val="28"/>
          <w:szCs w:val="24"/>
          <w:u w:val="single"/>
        </w:rPr>
        <w:t>助理</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35" w:lineRule="exact"/>
        <w:jc w:val="both"/>
        <w:textAlignment w:val="auto"/>
        <w:rPr>
          <w:rFonts w:hint="eastAsia"/>
          <w:lang w:val="en-US" w:eastAsia="zh-CN"/>
        </w:rPr>
      </w:pPr>
      <w:r>
        <w:rPr>
          <w:rFonts w:hint="eastAsia" w:ascii="黑体" w:hAnsi="黑体" w:eastAsia="黑体" w:cs="黑体"/>
          <w:color w:val="000000"/>
          <w:sz w:val="24"/>
          <w:szCs w:val="24"/>
          <w:lang w:val="en-US" w:eastAsia="zh-CN"/>
        </w:rPr>
        <w:t>岗位职责：</w:t>
      </w:r>
      <w:r>
        <w:rPr>
          <w:rFonts w:hint="eastAsia" w:ascii="黑体" w:hAnsi="黑体" w:eastAsia="黑体" w:cs="黑体"/>
          <w:color w:val="000000"/>
          <w:sz w:val="24"/>
          <w:szCs w:val="24"/>
          <w:lang w:val="en-US" w:eastAsia="zh-CN"/>
        </w:rPr>
        <w:br w:type="textWrapping"/>
      </w:r>
      <w:r>
        <w:rPr>
          <w:rFonts w:hint="default" w:ascii="黑体" w:hAnsi="黑体" w:eastAsia="黑体" w:cs="黑体"/>
          <w:color w:val="000000"/>
          <w:sz w:val="24"/>
          <w:szCs w:val="24"/>
          <w:lang w:val="en-US" w:eastAsia="zh-CN"/>
        </w:rPr>
        <w:t>1、负责公司各部门的行政后勤类相</w:t>
      </w:r>
      <w:bookmarkStart w:id="0" w:name="_GoBack"/>
      <w:bookmarkEnd w:id="0"/>
      <w:r>
        <w:rPr>
          <w:rFonts w:hint="default" w:ascii="黑体" w:hAnsi="黑体" w:eastAsia="黑体" w:cs="黑体"/>
          <w:color w:val="000000"/>
          <w:sz w:val="24"/>
          <w:szCs w:val="24"/>
          <w:lang w:val="en-US" w:eastAsia="zh-CN"/>
        </w:rPr>
        <w:t>关工作;</w:t>
      </w:r>
      <w:r>
        <w:rPr>
          <w:rFonts w:hint="default" w:ascii="黑体" w:hAnsi="黑体" w:eastAsia="黑体" w:cs="黑体"/>
          <w:color w:val="000000"/>
          <w:sz w:val="24"/>
          <w:szCs w:val="24"/>
          <w:lang w:val="en-US" w:eastAsia="zh-CN"/>
        </w:rPr>
        <w:br w:type="textWrapping"/>
      </w:r>
      <w:r>
        <w:rPr>
          <w:rFonts w:hint="default" w:ascii="黑体" w:hAnsi="黑体" w:eastAsia="黑体" w:cs="黑体"/>
          <w:color w:val="000000"/>
          <w:sz w:val="24"/>
          <w:szCs w:val="24"/>
          <w:lang w:val="en-US" w:eastAsia="zh-CN"/>
        </w:rPr>
        <w:t>2、负责新员入职后的办公用品领用、电脑设备安排，住宿安排等工作；</w:t>
      </w:r>
      <w:r>
        <w:rPr>
          <w:rFonts w:hint="default" w:ascii="黑体" w:hAnsi="黑体" w:eastAsia="黑体" w:cs="黑体"/>
          <w:color w:val="000000"/>
          <w:sz w:val="24"/>
          <w:szCs w:val="24"/>
          <w:lang w:val="en-US" w:eastAsia="zh-CN"/>
        </w:rPr>
        <w:br w:type="textWrapping"/>
      </w:r>
      <w:r>
        <w:rPr>
          <w:rFonts w:hint="default" w:ascii="黑体" w:hAnsi="黑体" w:eastAsia="黑体" w:cs="黑体"/>
          <w:color w:val="000000"/>
          <w:sz w:val="24"/>
          <w:szCs w:val="24"/>
          <w:lang w:val="en-US" w:eastAsia="zh-CN"/>
        </w:rPr>
        <w:t>3、协助制定、监督及执行企业管理规章制度、行政人事管理制度以及工作流程;</w:t>
      </w:r>
      <w:r>
        <w:rPr>
          <w:rFonts w:hint="default" w:ascii="黑体" w:hAnsi="黑体" w:eastAsia="黑体" w:cs="黑体"/>
          <w:color w:val="000000"/>
          <w:sz w:val="24"/>
          <w:szCs w:val="24"/>
          <w:lang w:val="en-US" w:eastAsia="zh-CN"/>
        </w:rPr>
        <w:br w:type="textWrapping"/>
      </w:r>
      <w:r>
        <w:rPr>
          <w:rFonts w:hint="default" w:ascii="黑体" w:hAnsi="黑体" w:eastAsia="黑体" w:cs="黑体"/>
          <w:color w:val="000000"/>
          <w:sz w:val="24"/>
          <w:szCs w:val="24"/>
          <w:lang w:val="en-US" w:eastAsia="zh-CN"/>
        </w:rPr>
        <w:t>4、负责协助组织企业文化建设工作，包括公司庆典、年会安排、会务组织、文体活动安排等;</w:t>
      </w:r>
      <w:r>
        <w:rPr>
          <w:rFonts w:hint="default" w:ascii="黑体" w:hAnsi="黑体" w:eastAsia="黑体" w:cs="黑体"/>
          <w:color w:val="000000"/>
          <w:sz w:val="24"/>
          <w:szCs w:val="24"/>
          <w:lang w:val="en-US" w:eastAsia="zh-CN"/>
        </w:rPr>
        <w:br w:type="textWrapping"/>
      </w:r>
      <w:r>
        <w:rPr>
          <w:rFonts w:hint="default" w:ascii="黑体" w:hAnsi="黑体" w:eastAsia="黑体" w:cs="黑体"/>
          <w:color w:val="000000"/>
          <w:sz w:val="24"/>
          <w:szCs w:val="24"/>
          <w:lang w:val="en-US" w:eastAsia="zh-CN"/>
        </w:rPr>
        <w:t>5、负责离职员工的善后处理工作，包括办公用品、钥匙、出勤核算、离职证明、合同解除等;</w:t>
      </w:r>
      <w:r>
        <w:rPr>
          <w:rFonts w:hint="default" w:ascii="黑体" w:hAnsi="黑体" w:eastAsia="黑体" w:cs="黑体"/>
          <w:color w:val="000000"/>
          <w:sz w:val="24"/>
          <w:szCs w:val="24"/>
          <w:lang w:val="en-US" w:eastAsia="zh-CN"/>
        </w:rPr>
        <w:br w:type="textWrapping"/>
      </w:r>
      <w:r>
        <w:rPr>
          <w:rFonts w:hint="default" w:ascii="黑体" w:hAnsi="黑体" w:eastAsia="黑体" w:cs="黑体"/>
          <w:color w:val="000000"/>
          <w:sz w:val="24"/>
          <w:szCs w:val="24"/>
          <w:lang w:val="en-US" w:eastAsia="zh-CN"/>
        </w:rPr>
        <w:t>6、协助各部门做好节假日期间工作安排，包括值班安排、检查门窗、关闭电源电脑等工作;</w:t>
      </w:r>
      <w:r>
        <w:rPr>
          <w:rFonts w:hint="default" w:ascii="黑体" w:hAnsi="黑体" w:eastAsia="黑体" w:cs="黑体"/>
          <w:color w:val="000000"/>
          <w:sz w:val="24"/>
          <w:szCs w:val="24"/>
          <w:lang w:val="en-US" w:eastAsia="zh-CN"/>
        </w:rPr>
        <w:br w:type="textWrapping"/>
      </w:r>
      <w:r>
        <w:rPr>
          <w:rFonts w:hint="default" w:ascii="黑体" w:hAnsi="黑体" w:eastAsia="黑体" w:cs="黑体"/>
          <w:color w:val="000000"/>
          <w:sz w:val="24"/>
          <w:szCs w:val="24"/>
          <w:lang w:val="en-US" w:eastAsia="zh-CN"/>
        </w:rPr>
        <w:t>7、负责企业资产配置(包括办公设备、办公用品)的管理工作，包括清点、维护、登记等;</w:t>
      </w:r>
      <w:r>
        <w:rPr>
          <w:rFonts w:hint="default" w:ascii="黑体" w:hAnsi="黑体" w:eastAsia="黑体" w:cs="黑体"/>
          <w:color w:val="000000"/>
          <w:sz w:val="24"/>
          <w:szCs w:val="24"/>
          <w:lang w:val="en-US" w:eastAsia="zh-CN"/>
        </w:rPr>
        <w:br w:type="textWrapping"/>
      </w:r>
      <w:r>
        <w:rPr>
          <w:rFonts w:hint="default" w:ascii="黑体" w:hAnsi="黑体" w:eastAsia="黑体" w:cs="黑体"/>
          <w:color w:val="000000"/>
          <w:sz w:val="24"/>
          <w:szCs w:val="24"/>
          <w:lang w:val="en-US" w:eastAsia="zh-CN"/>
        </w:rPr>
        <w:br w:type="textWrapping"/>
      </w:r>
      <w:r>
        <w:rPr>
          <w:rFonts w:hint="default" w:ascii="黑体" w:hAnsi="黑体" w:eastAsia="黑体" w:cs="黑体"/>
          <w:color w:val="000000"/>
          <w:sz w:val="24"/>
          <w:szCs w:val="24"/>
          <w:lang w:val="en-US" w:eastAsia="zh-CN"/>
        </w:rPr>
        <w:t>任职</w:t>
      </w:r>
      <w:r>
        <w:rPr>
          <w:rFonts w:hint="eastAsia" w:ascii="黑体" w:hAnsi="黑体" w:eastAsia="黑体" w:cs="黑体"/>
          <w:color w:val="000000"/>
          <w:sz w:val="24"/>
          <w:szCs w:val="24"/>
          <w:lang w:val="en-US" w:eastAsia="zh-CN"/>
        </w:rPr>
        <w:t>资格</w:t>
      </w:r>
      <w:r>
        <w:rPr>
          <w:rFonts w:hint="default" w:ascii="黑体" w:hAnsi="黑体" w:eastAsia="黑体" w:cs="黑体"/>
          <w:color w:val="000000"/>
          <w:sz w:val="24"/>
          <w:szCs w:val="24"/>
          <w:lang w:val="en-US" w:eastAsia="zh-CN"/>
        </w:rPr>
        <w:t>：</w:t>
      </w:r>
      <w:r>
        <w:rPr>
          <w:rFonts w:hint="default" w:ascii="黑体" w:hAnsi="黑体" w:eastAsia="黑体" w:cs="黑体"/>
          <w:color w:val="000000"/>
          <w:sz w:val="24"/>
          <w:szCs w:val="24"/>
          <w:lang w:val="en-US" w:eastAsia="zh-CN"/>
        </w:rPr>
        <w:br w:type="textWrapping"/>
      </w:r>
      <w:r>
        <w:rPr>
          <w:rFonts w:hint="default" w:ascii="黑体" w:hAnsi="黑体" w:eastAsia="黑体" w:cs="黑体"/>
          <w:color w:val="000000"/>
          <w:sz w:val="24"/>
          <w:szCs w:val="24"/>
          <w:lang w:val="en-US" w:eastAsia="zh-CN"/>
        </w:rPr>
        <w:t>1.专科</w:t>
      </w:r>
      <w:r>
        <w:rPr>
          <w:rFonts w:hint="eastAsia" w:ascii="黑体" w:hAnsi="黑体" w:eastAsia="黑体" w:cs="黑体"/>
          <w:color w:val="000000"/>
          <w:sz w:val="24"/>
          <w:szCs w:val="24"/>
          <w:lang w:val="en-US" w:eastAsia="zh-CN"/>
        </w:rPr>
        <w:t>及</w:t>
      </w:r>
      <w:r>
        <w:rPr>
          <w:rFonts w:hint="default" w:ascii="黑体" w:hAnsi="黑体" w:eastAsia="黑体" w:cs="黑体"/>
          <w:color w:val="000000"/>
          <w:sz w:val="24"/>
          <w:szCs w:val="24"/>
          <w:lang w:val="en-US" w:eastAsia="zh-CN"/>
        </w:rPr>
        <w:t>以上学历，行政或企业管理等相关专业；</w:t>
      </w:r>
      <w:r>
        <w:rPr>
          <w:rFonts w:hint="default" w:ascii="黑体" w:hAnsi="黑体" w:eastAsia="黑体" w:cs="黑体"/>
          <w:color w:val="000000"/>
          <w:sz w:val="24"/>
          <w:szCs w:val="24"/>
          <w:lang w:val="en-US" w:eastAsia="zh-CN"/>
        </w:rPr>
        <w:br w:type="textWrapping"/>
      </w:r>
      <w:r>
        <w:rPr>
          <w:rFonts w:hint="default" w:ascii="黑体" w:hAnsi="黑体" w:eastAsia="黑体" w:cs="黑体"/>
          <w:color w:val="000000"/>
          <w:sz w:val="24"/>
          <w:szCs w:val="24"/>
          <w:lang w:val="en-US" w:eastAsia="zh-CN"/>
        </w:rPr>
        <w:t>3.沟通协调能力较强，擅长使用办公软件；</w:t>
      </w:r>
      <w:r>
        <w:rPr>
          <w:rFonts w:hint="default" w:ascii="黑体" w:hAnsi="黑体" w:eastAsia="黑体" w:cs="黑体"/>
          <w:color w:val="000000"/>
          <w:sz w:val="24"/>
          <w:szCs w:val="24"/>
          <w:lang w:val="en-US" w:eastAsia="zh-CN"/>
        </w:rPr>
        <w:br w:type="textWrapping"/>
      </w:r>
      <w:r>
        <w:rPr>
          <w:rFonts w:hint="default" w:ascii="黑体" w:hAnsi="黑体" w:eastAsia="黑体" w:cs="黑体"/>
          <w:color w:val="000000"/>
          <w:sz w:val="24"/>
          <w:szCs w:val="24"/>
          <w:lang w:val="en-US" w:eastAsia="zh-CN"/>
        </w:rPr>
        <w:t>4.积极主动、责任心强，有耐心；能够承受一定的工作压力；</w:t>
      </w:r>
      <w:r>
        <w:rPr>
          <w:rFonts w:hint="default" w:ascii="黑体" w:hAnsi="黑体" w:eastAsia="黑体" w:cs="黑体"/>
          <w:color w:val="000000"/>
          <w:sz w:val="24"/>
          <w:szCs w:val="24"/>
          <w:lang w:val="en-US" w:eastAsia="zh-CN"/>
        </w:rPr>
        <w:br w:type="textWrapping"/>
      </w:r>
      <w:r>
        <w:rPr>
          <w:rFonts w:hint="default" w:ascii="黑体" w:hAnsi="黑体" w:eastAsia="黑体" w:cs="黑体"/>
          <w:color w:val="000000"/>
          <w:sz w:val="24"/>
          <w:szCs w:val="24"/>
          <w:lang w:val="en-US" w:eastAsia="zh-CN"/>
        </w:rPr>
        <w:t>5.有行政系统管理经验优先考虑</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黑体" w:hAnsi="黑体" w:eastAsia="黑体" w:cs="黑体"/>
          <w:color w:val="FF0000"/>
          <w:sz w:val="24"/>
        </w:rPr>
      </w:pPr>
      <w:r>
        <w:rPr>
          <w:rFonts w:hint="eastAsia" w:ascii="黑体" w:hAnsi="黑体" w:eastAsia="黑体" w:cs="黑体"/>
          <w:b/>
          <w:color w:val="000000"/>
          <w:sz w:val="28"/>
          <w:szCs w:val="28"/>
          <w:u w:val="single"/>
          <w:lang w:val="en-US" w:eastAsia="zh-CN"/>
        </w:rPr>
        <w:t>二</w:t>
      </w:r>
      <w:r>
        <w:rPr>
          <w:rFonts w:hint="eastAsia" w:ascii="黑体" w:hAnsi="黑体" w:eastAsia="黑体" w:cs="黑体"/>
          <w:b/>
          <w:color w:val="000000"/>
          <w:sz w:val="28"/>
          <w:szCs w:val="28"/>
          <w:u w:val="single"/>
        </w:rPr>
        <w:t>、工作时间：</w:t>
      </w:r>
    </w:p>
    <w:p>
      <w:pPr>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color w:val="FF0000"/>
          <w:sz w:val="24"/>
        </w:rPr>
      </w:pPr>
      <w:r>
        <w:rPr>
          <w:rFonts w:hint="eastAsia" w:ascii="黑体" w:hAnsi="黑体" w:eastAsia="黑体" w:cs="黑体"/>
          <w:color w:val="FF0000"/>
          <w:sz w:val="24"/>
        </w:rPr>
        <w:t>8小时工作制，周末</w:t>
      </w:r>
      <w:r>
        <w:rPr>
          <w:rFonts w:hint="eastAsia" w:ascii="黑体" w:hAnsi="黑体" w:eastAsia="黑体" w:cs="黑体"/>
          <w:color w:val="FF0000"/>
          <w:sz w:val="24"/>
          <w:lang w:val="en-US" w:eastAsia="zh-CN"/>
        </w:rPr>
        <w:t>单双</w:t>
      </w:r>
      <w:r>
        <w:rPr>
          <w:rFonts w:hint="eastAsia" w:ascii="黑体" w:hAnsi="黑体" w:eastAsia="黑体" w:cs="黑体"/>
          <w:color w:val="FF0000"/>
          <w:sz w:val="24"/>
        </w:rPr>
        <w:t>休，享受国家法定节假日；</w:t>
      </w:r>
    </w:p>
    <w:p>
      <w:pPr>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ascii="黑体" w:hAnsi="黑体" w:eastAsia="黑体" w:cs="黑体"/>
          <w:color w:val="FF0000"/>
          <w:sz w:val="24"/>
        </w:rPr>
        <w:t>工作时间:早8.30-12.00，下</w:t>
      </w:r>
      <w:r>
        <w:rPr>
          <w:rFonts w:hint="eastAsia" w:ascii="黑体" w:hAnsi="黑体" w:eastAsia="黑体" w:cs="黑体"/>
          <w:color w:val="FF0000"/>
          <w:sz w:val="24"/>
          <w:lang w:val="en-US" w:eastAsia="zh-CN"/>
        </w:rPr>
        <w:t>1.00</w:t>
      </w:r>
      <w:r>
        <w:rPr>
          <w:rFonts w:hint="eastAsia" w:ascii="黑体" w:hAnsi="黑体" w:eastAsia="黑体" w:cs="黑体"/>
          <w:color w:val="FF0000"/>
          <w:sz w:val="24"/>
        </w:rPr>
        <w:t>-</w:t>
      </w:r>
      <w:r>
        <w:rPr>
          <w:rFonts w:hint="eastAsia" w:ascii="黑体" w:hAnsi="黑体" w:eastAsia="黑体" w:cs="黑体"/>
          <w:color w:val="FF0000"/>
          <w:sz w:val="24"/>
          <w:lang w:val="en-US" w:eastAsia="zh-CN"/>
        </w:rPr>
        <w:t>5.30</w:t>
      </w:r>
      <w:r>
        <w:rPr>
          <w:rFonts w:hint="eastAsia" w:ascii="黑体" w:hAnsi="黑体" w:eastAsia="黑体" w:cs="黑体"/>
          <w:color w:val="FF0000"/>
          <w:sz w:val="24"/>
        </w:rPr>
        <w:t>。</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eastAsia" w:ascii="黑体" w:hAnsi="黑体" w:eastAsia="黑体" w:cs="黑体"/>
        </w:rPr>
      </w:pPr>
      <w:r>
        <w:rPr>
          <w:rFonts w:hint="eastAsia" w:ascii="黑体" w:hAnsi="黑体" w:eastAsia="黑体" w:cs="黑体"/>
          <w:b/>
          <w:sz w:val="28"/>
          <w:u w:val="single"/>
          <w:lang w:val="en-US" w:eastAsia="zh-CN"/>
        </w:rPr>
        <w:t>三</w:t>
      </w:r>
      <w:r>
        <w:rPr>
          <w:rFonts w:hint="eastAsia" w:ascii="黑体" w:hAnsi="黑体" w:eastAsia="黑体" w:cs="黑体"/>
          <w:b/>
          <w:sz w:val="28"/>
          <w:u w:val="single"/>
        </w:rPr>
        <w:t>、食宿信息：</w:t>
      </w:r>
    </w:p>
    <w:p>
      <w:pPr>
        <w:spacing w:line="360" w:lineRule="auto"/>
        <w:jc w:val="both"/>
        <w:rPr>
          <w:rFonts w:hint="default" w:ascii="黑体" w:hAnsi="黑体" w:eastAsia="黑体" w:cs="黑体"/>
          <w:b/>
          <w:color w:val="FF0000"/>
          <w:sz w:val="24"/>
          <w:lang w:val="en-US" w:eastAsia="zh-CN"/>
        </w:rPr>
      </w:pPr>
      <w:r>
        <w:rPr>
          <w:rFonts w:hint="eastAsia" w:ascii="黑体" w:hAnsi="黑体" w:eastAsia="黑体" w:cs="黑体"/>
          <w:b/>
          <w:color w:val="FF0000"/>
          <w:sz w:val="24"/>
          <w:lang w:val="en-US" w:eastAsia="zh-CN"/>
        </w:rPr>
        <w:t>食：</w:t>
      </w:r>
      <w:r>
        <w:rPr>
          <w:rFonts w:hint="eastAsia" w:ascii="黑体" w:hAnsi="黑体" w:eastAsia="黑体" w:cs="黑体"/>
          <w:b/>
          <w:color w:val="FF0000"/>
          <w:sz w:val="24"/>
        </w:rPr>
        <w:t>公司附近</w:t>
      </w:r>
      <w:r>
        <w:rPr>
          <w:rFonts w:hint="eastAsia" w:ascii="黑体" w:hAnsi="黑体" w:eastAsia="黑体" w:cs="黑体"/>
          <w:b/>
          <w:color w:val="FF0000"/>
          <w:sz w:val="24"/>
          <w:lang w:val="en-US" w:eastAsia="zh-CN"/>
        </w:rPr>
        <w:t>300m</w:t>
      </w:r>
      <w:r>
        <w:rPr>
          <w:rFonts w:hint="eastAsia" w:ascii="黑体" w:hAnsi="黑体" w:eastAsia="黑体" w:cs="黑体"/>
          <w:b/>
          <w:color w:val="FF0000"/>
          <w:sz w:val="24"/>
        </w:rPr>
        <w:t>左右地铁站口</w:t>
      </w:r>
      <w:r>
        <w:rPr>
          <w:rFonts w:hint="eastAsia" w:ascii="黑体" w:hAnsi="黑体" w:eastAsia="黑体" w:cs="黑体"/>
          <w:b/>
          <w:color w:val="FF0000"/>
          <w:sz w:val="24"/>
          <w:lang w:eastAsia="zh-CN"/>
        </w:rPr>
        <w:t>（</w:t>
      </w:r>
      <w:r>
        <w:rPr>
          <w:rFonts w:hint="eastAsia" w:ascii="黑体" w:hAnsi="黑体" w:eastAsia="黑体" w:cs="黑体"/>
          <w:b/>
          <w:color w:val="FF0000"/>
          <w:sz w:val="24"/>
          <w:lang w:val="en-US" w:eastAsia="zh-CN"/>
        </w:rPr>
        <w:t>4号线北雁湖站</w:t>
      </w:r>
      <w:r>
        <w:rPr>
          <w:rFonts w:hint="eastAsia" w:ascii="黑体" w:hAnsi="黑体" w:eastAsia="黑体" w:cs="黑体"/>
          <w:b/>
          <w:color w:val="FF0000"/>
          <w:sz w:val="24"/>
          <w:lang w:eastAsia="zh-CN"/>
        </w:rPr>
        <w:t>）、</w:t>
      </w:r>
      <w:r>
        <w:rPr>
          <w:rFonts w:hint="eastAsia" w:ascii="黑体" w:hAnsi="黑体" w:eastAsia="黑体" w:cs="黑体"/>
          <w:b/>
          <w:color w:val="FF0000"/>
          <w:sz w:val="24"/>
          <w:lang w:val="en-US" w:eastAsia="zh-CN"/>
        </w:rPr>
        <w:t>园区内有员工餐厅，附近有高新银泰，吃喝方便。</w:t>
      </w:r>
    </w:p>
    <w:p>
      <w:pPr>
        <w:pStyle w:val="2"/>
        <w:rPr>
          <w:rFonts w:hint="eastAsia" w:ascii="黑体" w:hAnsi="黑体" w:eastAsia="黑体" w:cs="黑体"/>
          <w:b/>
          <w:color w:val="FF0000"/>
          <w:sz w:val="28"/>
          <w:u w:val="single"/>
        </w:rPr>
      </w:pPr>
      <w:r>
        <w:rPr>
          <w:rFonts w:hint="eastAsia" w:ascii="黑体" w:hAnsi="黑体" w:cs="黑体"/>
          <w:b/>
          <w:color w:val="FF0000"/>
          <w:sz w:val="24"/>
          <w:lang w:val="en-US" w:eastAsia="zh-CN"/>
        </w:rPr>
        <w:t>宿：员工宿舍位于园区北面马路对面，步行通勤10min左右</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b/>
          <w:color w:val="FF0000"/>
          <w:sz w:val="28"/>
          <w:u w:val="single"/>
        </w:rPr>
      </w:pPr>
      <w:r>
        <w:rPr>
          <w:rFonts w:hint="eastAsia" w:ascii="黑体" w:hAnsi="黑体" w:eastAsia="黑体" w:cs="黑体"/>
          <w:b/>
          <w:color w:val="FF0000"/>
          <w:sz w:val="28"/>
          <w:u w:val="single"/>
          <w:lang w:val="en-US" w:eastAsia="zh-CN"/>
        </w:rPr>
        <w:t>四</w:t>
      </w:r>
      <w:r>
        <w:rPr>
          <w:rFonts w:hint="eastAsia" w:ascii="黑体" w:hAnsi="黑体" w:eastAsia="黑体" w:cs="黑体"/>
          <w:b/>
          <w:color w:val="FF0000"/>
          <w:sz w:val="28"/>
          <w:u w:val="single"/>
        </w:rPr>
        <w:t>、薪资福利</w:t>
      </w:r>
    </w:p>
    <w:p>
      <w:pPr>
        <w:widowControl/>
        <w:spacing w:line="360" w:lineRule="auto"/>
        <w:rPr>
          <w:rFonts w:hint="eastAsia" w:ascii="黑体" w:hAnsi="黑体" w:eastAsia="黑体" w:cs="黑体"/>
          <w:b/>
          <w:sz w:val="28"/>
          <w:u w:val="single"/>
        </w:rPr>
      </w:pPr>
      <w:r>
        <w:rPr>
          <w:rFonts w:hint="eastAsia" w:ascii="黑体" w:hAnsi="黑体" w:eastAsia="黑体" w:cs="黑体"/>
          <w:sz w:val="24"/>
          <w:lang w:eastAsia="zh-CN"/>
        </w:rPr>
        <w:t>（</w:t>
      </w:r>
      <w:r>
        <w:rPr>
          <w:rFonts w:hint="eastAsia" w:ascii="黑体" w:hAnsi="黑体" w:eastAsia="黑体" w:cs="黑体"/>
          <w:sz w:val="24"/>
        </w:rPr>
        <w:t>尚未取得毕业证的实习人员，与我司签订实习协议，</w:t>
      </w:r>
      <w:r>
        <w:rPr>
          <w:rFonts w:hint="eastAsia" w:ascii="黑体" w:hAnsi="黑体" w:eastAsia="黑体" w:cs="黑体"/>
          <w:sz w:val="24"/>
          <w:lang w:val="en-US" w:eastAsia="zh-CN"/>
        </w:rPr>
        <w:t>毕业生</w:t>
      </w:r>
      <w:r>
        <w:rPr>
          <w:rFonts w:hint="eastAsia" w:ascii="黑体" w:hAnsi="黑体" w:eastAsia="黑体" w:cs="黑体"/>
          <w:sz w:val="24"/>
        </w:rPr>
        <w:t>签订正式劳动合同，以及</w:t>
      </w:r>
      <w:r>
        <w:rPr>
          <w:rFonts w:hint="eastAsia" w:ascii="黑体" w:hAnsi="黑体" w:eastAsia="黑体" w:cs="黑体"/>
          <w:b/>
          <w:sz w:val="24"/>
        </w:rPr>
        <w:t>带薪</w:t>
      </w:r>
      <w:r>
        <w:rPr>
          <w:rFonts w:hint="eastAsia" w:ascii="黑体" w:hAnsi="黑体" w:eastAsia="黑体" w:cs="黑体"/>
          <w:sz w:val="24"/>
        </w:rPr>
        <w:t>培训</w:t>
      </w:r>
      <w:r>
        <w:rPr>
          <w:rFonts w:hint="eastAsia" w:ascii="黑体" w:hAnsi="黑体" w:eastAsia="黑体" w:cs="黑体"/>
          <w:sz w:val="24"/>
          <w:lang w:eastAsia="zh-CN"/>
        </w:rPr>
        <w:t>）</w:t>
      </w:r>
      <w:r>
        <w:rPr>
          <w:rFonts w:hint="eastAsia" w:ascii="黑体" w:hAnsi="黑体" w:eastAsia="黑体" w:cs="黑体"/>
          <w:sz w:val="24"/>
        </w:rPr>
        <w:t>；</w:t>
      </w:r>
    </w:p>
    <w:p>
      <w:pPr>
        <w:numPr>
          <w:ilvl w:val="0"/>
          <w:numId w:val="2"/>
        </w:numPr>
        <w:spacing w:line="360" w:lineRule="auto"/>
        <w:rPr>
          <w:rFonts w:hint="eastAsia" w:ascii="黑体" w:hAnsi="黑体" w:eastAsia="黑体" w:cs="黑体"/>
          <w:b/>
          <w:bCs/>
          <w:color w:val="121212"/>
          <w:sz w:val="24"/>
          <w:lang w:val="en-US" w:eastAsia="zh-CN"/>
        </w:rPr>
      </w:pPr>
      <w:r>
        <w:rPr>
          <w:rFonts w:hint="eastAsia" w:ascii="黑体" w:hAnsi="黑体" w:eastAsia="黑体" w:cs="黑体"/>
          <w:b/>
          <w:bCs/>
          <w:color w:val="121212"/>
          <w:sz w:val="24"/>
          <w:lang w:val="en-US" w:eastAsia="zh-CN"/>
        </w:rPr>
        <w:t>薪资组成：</w:t>
      </w:r>
    </w:p>
    <w:p>
      <w:pPr>
        <w:numPr>
          <w:ilvl w:val="0"/>
          <w:numId w:val="0"/>
        </w:numPr>
        <w:spacing w:line="360" w:lineRule="auto"/>
        <w:rPr>
          <w:rFonts w:hint="default" w:ascii="黑体" w:hAnsi="黑体" w:eastAsia="黑体" w:cs="黑体"/>
          <w:b/>
          <w:bCs/>
          <w:sz w:val="24"/>
          <w:szCs w:val="24"/>
          <w:lang w:val="en-US"/>
        </w:rPr>
      </w:pPr>
      <w:r>
        <w:rPr>
          <w:rFonts w:hint="eastAsia" w:ascii="黑体" w:hAnsi="黑体" w:eastAsia="黑体" w:cs="黑体"/>
          <w:color w:val="121212"/>
          <w:sz w:val="24"/>
        </w:rPr>
        <w:t>底薪</w:t>
      </w:r>
      <w:r>
        <w:rPr>
          <w:rFonts w:hint="eastAsia" w:ascii="黑体" w:hAnsi="黑体" w:eastAsia="黑体" w:cs="黑体"/>
          <w:color w:val="121212"/>
          <w:sz w:val="24"/>
          <w:lang w:val="en-US" w:eastAsia="zh-CN"/>
        </w:rPr>
        <w:t>3000</w:t>
      </w:r>
      <w:r>
        <w:rPr>
          <w:rFonts w:hint="eastAsia" w:ascii="黑体" w:hAnsi="黑体" w:eastAsia="黑体" w:cs="黑体"/>
          <w:color w:val="121212"/>
          <w:sz w:val="24"/>
        </w:rPr>
        <w:t>起+</w:t>
      </w:r>
      <w:r>
        <w:rPr>
          <w:rFonts w:hint="eastAsia" w:ascii="黑体" w:hAnsi="黑体" w:eastAsia="黑体" w:cs="黑体"/>
          <w:color w:val="121212"/>
          <w:sz w:val="24"/>
          <w:lang w:val="en-US" w:eastAsia="zh-CN"/>
        </w:rPr>
        <w:t>绩效奖金600+项目奖金</w:t>
      </w:r>
      <w:r>
        <w:rPr>
          <w:rFonts w:hint="eastAsia" w:ascii="黑体" w:hAnsi="黑体" w:eastAsia="黑体" w:cs="黑体"/>
          <w:color w:val="121212"/>
          <w:sz w:val="24"/>
        </w:rPr>
        <w:t>+</w:t>
      </w:r>
      <w:r>
        <w:rPr>
          <w:rFonts w:hint="eastAsia" w:ascii="黑体" w:hAnsi="黑体" w:eastAsia="黑体" w:cs="黑体"/>
          <w:color w:val="121212"/>
          <w:sz w:val="24"/>
          <w:lang w:val="en-US" w:eastAsia="zh-CN"/>
        </w:rPr>
        <w:t>公司月度员工荣誉评比+年终奖</w:t>
      </w:r>
      <w:r>
        <w:rPr>
          <w:rFonts w:hint="eastAsia" w:ascii="黑体" w:hAnsi="黑体" w:eastAsia="黑体" w:cs="黑体"/>
          <w:color w:val="121212"/>
          <w:sz w:val="24"/>
          <w:lang w:eastAsia="zh-CN"/>
        </w:rPr>
        <w:t>。</w:t>
      </w:r>
      <w:r>
        <w:rPr>
          <w:rFonts w:hint="eastAsia" w:ascii="黑体" w:hAnsi="黑体" w:eastAsia="黑体" w:cs="黑体"/>
          <w:b/>
          <w:color w:val="FF0000"/>
          <w:sz w:val="24"/>
        </w:rPr>
        <w:t>前期的综合薪资在</w:t>
      </w:r>
      <w:r>
        <w:rPr>
          <w:rFonts w:hint="eastAsia" w:ascii="黑体" w:hAnsi="黑体" w:eastAsia="黑体" w:cs="黑体"/>
          <w:b/>
          <w:color w:val="FF0000"/>
          <w:sz w:val="24"/>
          <w:lang w:val="en-US" w:eastAsia="zh-CN"/>
        </w:rPr>
        <w:t>4000-6000；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sz w:val="24"/>
        </w:rPr>
      </w:pPr>
      <w:r>
        <w:rPr>
          <w:rFonts w:hint="eastAsia" w:ascii="黑体" w:hAnsi="黑体" w:eastAsia="黑体" w:cs="黑体"/>
          <w:b/>
          <w:bCs/>
          <w:sz w:val="24"/>
          <w:szCs w:val="24"/>
        </w:rPr>
        <w:t>2.</w:t>
      </w:r>
      <w:r>
        <w:rPr>
          <w:rFonts w:hint="eastAsia" w:ascii="黑体" w:hAnsi="黑体" w:eastAsia="黑体" w:cs="黑体"/>
          <w:b/>
          <w:bCs/>
          <w:sz w:val="24"/>
        </w:rPr>
        <w:t>转正后享受公司的所有福利：</w:t>
      </w:r>
    </w:p>
    <w:p>
      <w:pPr>
        <w:spacing w:line="360" w:lineRule="auto"/>
        <w:rPr>
          <w:rFonts w:hint="eastAsia" w:ascii="黑体" w:hAnsi="黑体" w:eastAsia="黑体" w:cs="黑体"/>
          <w:lang w:eastAsia="zh-CN"/>
        </w:rPr>
      </w:pPr>
      <w:r>
        <w:rPr>
          <w:rFonts w:hint="eastAsia" w:ascii="黑体" w:hAnsi="黑体" w:eastAsia="黑体" w:cs="黑体"/>
          <w:color w:val="000000"/>
          <w:sz w:val="24"/>
        </w:rPr>
        <w:t>（1）转正后享受国家规定的正常节假日，可享受</w:t>
      </w:r>
      <w:r>
        <w:rPr>
          <w:rFonts w:hint="eastAsia" w:ascii="黑体" w:hAnsi="黑体" w:eastAsia="黑体" w:cs="黑体"/>
          <w:sz w:val="24"/>
        </w:rPr>
        <w:t>过节</w:t>
      </w:r>
      <w:r>
        <w:rPr>
          <w:rFonts w:hint="eastAsia" w:ascii="黑体" w:hAnsi="黑体" w:eastAsia="黑体" w:cs="黑体"/>
          <w:sz w:val="24"/>
          <w:lang w:val="en-US" w:eastAsia="zh-CN"/>
        </w:rPr>
        <w:t>福利</w:t>
      </w:r>
      <w:r>
        <w:rPr>
          <w:rFonts w:hint="eastAsia" w:ascii="黑体" w:hAnsi="黑体" w:eastAsia="黑体" w:cs="黑体"/>
          <w:sz w:val="24"/>
        </w:rPr>
        <w:t>（</w:t>
      </w:r>
      <w:r>
        <w:rPr>
          <w:rFonts w:hint="eastAsia" w:ascii="黑体" w:hAnsi="黑体" w:eastAsia="黑体" w:cs="黑体"/>
          <w:sz w:val="24"/>
          <w:lang w:val="en-US" w:eastAsia="zh-CN"/>
        </w:rPr>
        <w:t>春节</w:t>
      </w:r>
      <w:r>
        <w:rPr>
          <w:rFonts w:hint="eastAsia" w:ascii="黑体" w:hAnsi="黑体" w:eastAsia="黑体" w:cs="黑体"/>
          <w:sz w:val="24"/>
        </w:rPr>
        <w:t>、端午、五一、中秋、国庆、元旦）</w:t>
      </w:r>
      <w:r>
        <w:rPr>
          <w:rFonts w:hint="eastAsia" w:ascii="黑体" w:hAnsi="黑体" w:eastAsia="黑体" w:cs="黑体"/>
          <w:sz w:val="24"/>
          <w:lang w:eastAsia="zh-CN"/>
        </w:rPr>
        <w:t>。</w:t>
      </w:r>
    </w:p>
    <w:p>
      <w:pPr>
        <w:spacing w:line="360" w:lineRule="auto"/>
        <w:rPr>
          <w:rFonts w:hint="eastAsia" w:ascii="黑体" w:hAnsi="黑体" w:eastAsia="黑体" w:cs="黑体"/>
          <w:color w:val="000000"/>
          <w:sz w:val="24"/>
          <w:lang w:eastAsia="zh-CN"/>
        </w:rPr>
      </w:pPr>
      <w:r>
        <w:rPr>
          <w:rFonts w:hint="eastAsia" w:ascii="黑体" w:hAnsi="黑体" w:eastAsia="黑体" w:cs="黑体"/>
          <w:sz w:val="24"/>
        </w:rPr>
        <w:t>（</w:t>
      </w:r>
      <w:r>
        <w:rPr>
          <w:rFonts w:hint="eastAsia" w:ascii="黑体" w:hAnsi="黑体" w:eastAsia="黑体" w:cs="黑体"/>
          <w:sz w:val="24"/>
          <w:lang w:val="en-US" w:eastAsia="zh-CN"/>
        </w:rPr>
        <w:t>2</w:t>
      </w:r>
      <w:r>
        <w:rPr>
          <w:rFonts w:hint="eastAsia" w:ascii="黑体" w:hAnsi="黑体" w:eastAsia="黑体" w:cs="黑体"/>
          <w:color w:val="000000"/>
          <w:sz w:val="24"/>
        </w:rPr>
        <w:t>）按照</w:t>
      </w:r>
      <w:r>
        <w:rPr>
          <w:rFonts w:hint="eastAsia" w:ascii="黑体" w:hAnsi="黑体" w:eastAsia="黑体" w:cs="黑体"/>
          <w:color w:val="000000"/>
          <w:sz w:val="24"/>
          <w:lang w:val="en-US" w:eastAsia="zh-CN"/>
        </w:rPr>
        <w:t>安徽</w:t>
      </w:r>
      <w:r>
        <w:rPr>
          <w:rFonts w:hint="eastAsia" w:ascii="黑体" w:hAnsi="黑体" w:eastAsia="黑体" w:cs="黑体"/>
          <w:color w:val="000000"/>
          <w:sz w:val="24"/>
        </w:rPr>
        <w:t>市政府规定缴纳社会保险和住房公积金</w:t>
      </w:r>
      <w:r>
        <w:rPr>
          <w:rFonts w:hint="eastAsia" w:ascii="黑体" w:hAnsi="黑体" w:eastAsia="黑体" w:cs="黑体"/>
          <w:color w:val="000000"/>
          <w:sz w:val="24"/>
          <w:lang w:eastAsia="zh-CN"/>
        </w:rPr>
        <w:t>。</w:t>
      </w:r>
    </w:p>
    <w:p>
      <w:pPr>
        <w:pStyle w:val="2"/>
        <w:spacing w:before="0" w:after="0" w:line="240" w:lineRule="auto"/>
        <w:rPr>
          <w:rFonts w:hint="default" w:eastAsia="黑体"/>
          <w:b w:val="0"/>
          <w:bCs/>
          <w:lang w:val="en-US" w:eastAsia="zh-CN"/>
        </w:rPr>
      </w:pPr>
      <w:r>
        <w:rPr>
          <w:rFonts w:hint="eastAsia" w:ascii="黑体" w:hAnsi="黑体" w:eastAsia="黑体" w:cs="黑体"/>
          <w:b w:val="0"/>
          <w:bCs/>
          <w:sz w:val="24"/>
        </w:rPr>
        <w:t>（</w:t>
      </w:r>
      <w:r>
        <w:rPr>
          <w:rFonts w:hint="eastAsia" w:ascii="黑体" w:hAnsi="黑体" w:cs="黑体"/>
          <w:b w:val="0"/>
          <w:bCs/>
          <w:sz w:val="24"/>
          <w:lang w:val="en-US" w:eastAsia="zh-CN"/>
        </w:rPr>
        <w:t>3</w:t>
      </w:r>
      <w:r>
        <w:rPr>
          <w:rFonts w:hint="eastAsia" w:ascii="黑体" w:hAnsi="黑体" w:eastAsia="黑体" w:cs="黑体"/>
          <w:b w:val="0"/>
          <w:bCs/>
          <w:color w:val="000000"/>
          <w:sz w:val="24"/>
        </w:rPr>
        <w:t>）</w:t>
      </w:r>
      <w:r>
        <w:rPr>
          <w:rFonts w:hint="eastAsia" w:ascii="黑体" w:hAnsi="黑体" w:cs="黑体"/>
          <w:b w:val="0"/>
          <w:bCs/>
          <w:color w:val="000000"/>
          <w:sz w:val="24"/>
          <w:lang w:val="en-US" w:eastAsia="zh-CN"/>
        </w:rPr>
        <w:t>优秀员工参与年度带薪出省游。</w:t>
      </w:r>
    </w:p>
    <w:p>
      <w:pPr>
        <w:keepNext w:val="0"/>
        <w:keepLines w:val="0"/>
        <w:pageBreakBefore w:val="0"/>
        <w:widowControl w:val="0"/>
        <w:kinsoku/>
        <w:wordWrap/>
        <w:overflowPunct/>
        <w:topLinePunct w:val="0"/>
        <w:autoSpaceDE/>
        <w:autoSpaceDN/>
        <w:bidi w:val="0"/>
        <w:adjustRightInd/>
        <w:snapToGrid/>
        <w:spacing w:before="157" w:beforeLines="50" w:line="480" w:lineRule="auto"/>
        <w:textAlignment w:val="auto"/>
        <w:rPr>
          <w:rFonts w:hint="eastAsia" w:ascii="黑体" w:hAnsi="黑体" w:eastAsia="黑体" w:cs="黑体"/>
          <w:b/>
          <w:bCs/>
          <w:color w:val="000000"/>
          <w:sz w:val="28"/>
          <w:szCs w:val="28"/>
          <w:u w:val="single"/>
        </w:rPr>
      </w:pPr>
      <w:r>
        <w:rPr>
          <w:rFonts w:hint="eastAsia" w:ascii="黑体" w:hAnsi="黑体" w:eastAsia="黑体" w:cs="黑体"/>
          <w:b/>
          <w:bCs/>
          <w:color w:val="000000"/>
          <w:sz w:val="28"/>
          <w:szCs w:val="28"/>
          <w:u w:val="single"/>
          <w:lang w:val="en-US" w:eastAsia="zh-CN"/>
        </w:rPr>
        <w:t>五</w:t>
      </w:r>
      <w:r>
        <w:rPr>
          <w:rFonts w:hint="eastAsia" w:ascii="黑体" w:hAnsi="黑体" w:eastAsia="黑体" w:cs="黑体"/>
          <w:b/>
          <w:bCs/>
          <w:color w:val="000000"/>
          <w:sz w:val="28"/>
          <w:szCs w:val="28"/>
          <w:u w:val="single"/>
        </w:rPr>
        <w:t>、晋升渠道</w:t>
      </w:r>
    </w:p>
    <w:p>
      <w:pPr>
        <w:spacing w:line="480" w:lineRule="auto"/>
        <w:rPr>
          <w:rFonts w:hint="eastAsia" w:ascii="黑体" w:hAnsi="黑体" w:eastAsia="黑体" w:cs="黑体"/>
        </w:rPr>
      </w:pPr>
      <w:r>
        <w:rPr>
          <w:rFonts w:hint="eastAsia" w:ascii="黑体" w:hAnsi="黑体" w:eastAsia="黑体" w:cs="黑体"/>
          <w:color w:val="000000"/>
          <w:sz w:val="24"/>
          <w:lang w:val="en-US" w:eastAsia="zh-CN"/>
        </w:rPr>
        <w:t>1、</w:t>
      </w:r>
      <w:r>
        <w:rPr>
          <w:rFonts w:hint="eastAsia" w:ascii="黑体" w:hAnsi="黑体" w:eastAsia="黑体" w:cs="黑体"/>
          <w:color w:val="000000"/>
          <w:sz w:val="24"/>
        </w:rPr>
        <w:t>公司提供良好的学习锻炼平台，完善的职业晋升体系，为每位员工提供充分发挥自身能力的舞台。</w:t>
      </w:r>
    </w:p>
    <w:p>
      <w:pPr>
        <w:spacing w:line="480" w:lineRule="auto"/>
        <w:rPr>
          <w:rFonts w:hint="default" w:ascii="黑体" w:hAnsi="黑体" w:eastAsia="黑体" w:cs="黑体"/>
          <w:lang w:val="en-US" w:eastAsia="zh-CN"/>
        </w:rPr>
      </w:pPr>
      <w:r>
        <w:rPr>
          <w:rFonts w:hint="eastAsia" w:ascii="黑体" w:hAnsi="黑体" w:eastAsia="黑体" w:cs="黑体"/>
          <w:color w:val="000000"/>
          <w:sz w:val="24"/>
        </w:rPr>
        <w:t>管理方向：</w:t>
      </w:r>
      <w:r>
        <w:rPr>
          <w:rFonts w:hint="eastAsia" w:ascii="黑体" w:hAnsi="黑体" w:eastAsia="黑体" w:cs="黑体"/>
          <w:color w:val="000000"/>
          <w:sz w:val="24"/>
          <w:lang w:val="en-US" w:eastAsia="zh-CN"/>
        </w:rPr>
        <w:t>专员</w:t>
      </w:r>
      <w:r>
        <w:rPr>
          <w:rFonts w:hint="eastAsia" w:ascii="黑体" w:hAnsi="黑体" w:eastAsia="黑体" w:cs="黑体"/>
          <w:color w:val="000000"/>
          <w:sz w:val="24"/>
        </w:rPr>
        <w:t>→</w:t>
      </w:r>
      <w:r>
        <w:rPr>
          <w:rFonts w:hint="eastAsia" w:ascii="黑体" w:hAnsi="黑体" w:eastAsia="黑体" w:cs="黑体"/>
          <w:color w:val="000000"/>
          <w:sz w:val="24"/>
          <w:lang w:val="en-US" w:eastAsia="zh-CN"/>
        </w:rPr>
        <w:t>组长</w:t>
      </w:r>
      <w:r>
        <w:rPr>
          <w:rFonts w:hint="eastAsia" w:ascii="黑体" w:hAnsi="黑体" w:eastAsia="黑体" w:cs="黑体"/>
          <w:color w:val="000000"/>
          <w:sz w:val="24"/>
        </w:rPr>
        <w:t>→</w:t>
      </w:r>
      <w:r>
        <w:rPr>
          <w:rFonts w:hint="eastAsia" w:ascii="黑体" w:hAnsi="黑体" w:eastAsia="黑体" w:cs="黑体"/>
          <w:color w:val="000000"/>
          <w:sz w:val="24"/>
          <w:lang w:val="en-US" w:eastAsia="zh-CN"/>
        </w:rPr>
        <w:t>储备主管</w:t>
      </w:r>
      <w:r>
        <w:rPr>
          <w:rFonts w:hint="eastAsia" w:ascii="黑体" w:hAnsi="黑体" w:eastAsia="黑体" w:cs="黑体"/>
          <w:color w:val="000000"/>
          <w:sz w:val="24"/>
        </w:rPr>
        <w:t>→主管→</w:t>
      </w:r>
      <w:r>
        <w:rPr>
          <w:rFonts w:hint="eastAsia" w:ascii="黑体" w:hAnsi="黑体" w:eastAsia="黑体" w:cs="黑体"/>
          <w:color w:val="000000"/>
          <w:sz w:val="24"/>
          <w:lang w:val="en-US" w:eastAsia="zh-CN"/>
        </w:rPr>
        <w:t>部门</w:t>
      </w:r>
      <w:r>
        <w:rPr>
          <w:rFonts w:hint="eastAsia" w:ascii="黑体" w:hAnsi="黑体" w:eastAsia="黑体" w:cs="黑体"/>
          <w:color w:val="000000"/>
          <w:sz w:val="24"/>
        </w:rPr>
        <w:t>经理→</w:t>
      </w:r>
      <w:r>
        <w:rPr>
          <w:rFonts w:hint="eastAsia" w:ascii="黑体" w:hAnsi="黑体" w:eastAsia="黑体" w:cs="黑体"/>
          <w:color w:val="000000"/>
          <w:sz w:val="24"/>
          <w:lang w:val="en-US" w:eastAsia="zh-CN"/>
        </w:rPr>
        <w:t>事业部总经理</w:t>
      </w:r>
    </w:p>
    <w:p>
      <w:pPr>
        <w:widowControl/>
        <w:spacing w:line="480" w:lineRule="auto"/>
        <w:rPr>
          <w:rFonts w:hint="default" w:ascii="黑体" w:hAnsi="黑体" w:eastAsia="黑体" w:cs="黑体"/>
          <w:color w:val="000000"/>
          <w:sz w:val="24"/>
          <w:lang w:val="en-US" w:eastAsia="zh-CN"/>
        </w:rPr>
      </w:pPr>
      <w:r>
        <w:rPr>
          <w:rFonts w:hint="eastAsia" w:ascii="黑体" w:hAnsi="黑体" w:eastAsia="黑体" w:cs="黑体"/>
          <w:color w:val="000000"/>
          <w:sz w:val="24"/>
          <w:lang w:val="en-US" w:eastAsia="zh-CN"/>
        </w:rPr>
        <w:t>精英</w:t>
      </w:r>
      <w:r>
        <w:rPr>
          <w:rFonts w:hint="eastAsia" w:ascii="黑体" w:hAnsi="黑体" w:eastAsia="黑体" w:cs="黑体"/>
          <w:color w:val="000000"/>
          <w:sz w:val="24"/>
        </w:rPr>
        <w:t>方向：</w:t>
      </w:r>
      <w:r>
        <w:rPr>
          <w:rFonts w:hint="eastAsia" w:ascii="黑体" w:hAnsi="黑体" w:eastAsia="黑体" w:cs="黑体"/>
          <w:color w:val="000000"/>
          <w:sz w:val="24"/>
          <w:lang w:val="en-US" w:eastAsia="zh-CN"/>
        </w:rPr>
        <w:t>实习生</w:t>
      </w:r>
      <w:r>
        <w:rPr>
          <w:rFonts w:hint="eastAsia" w:ascii="黑体" w:hAnsi="黑体" w:eastAsia="黑体" w:cs="黑体"/>
          <w:color w:val="000000"/>
          <w:sz w:val="24"/>
        </w:rPr>
        <w:t>→</w:t>
      </w:r>
      <w:r>
        <w:rPr>
          <w:rFonts w:hint="eastAsia" w:ascii="黑体" w:hAnsi="黑体" w:eastAsia="黑体" w:cs="黑体"/>
          <w:color w:val="000000"/>
          <w:sz w:val="24"/>
          <w:lang w:val="en-US" w:eastAsia="zh-CN"/>
        </w:rPr>
        <w:t>正式专员</w:t>
      </w:r>
      <w:r>
        <w:rPr>
          <w:rFonts w:hint="eastAsia" w:ascii="黑体" w:hAnsi="黑体" w:eastAsia="黑体" w:cs="黑体"/>
          <w:color w:val="000000"/>
          <w:sz w:val="24"/>
        </w:rPr>
        <w:t>→</w:t>
      </w:r>
      <w:r>
        <w:rPr>
          <w:rFonts w:hint="eastAsia" w:ascii="黑体" w:hAnsi="黑体" w:eastAsia="黑体" w:cs="黑体"/>
          <w:color w:val="000000"/>
          <w:sz w:val="24"/>
          <w:lang w:val="en-US" w:eastAsia="zh-CN"/>
        </w:rPr>
        <w:t>高阶专员</w:t>
      </w:r>
      <w:r>
        <w:rPr>
          <w:rFonts w:hint="eastAsia" w:ascii="黑体" w:hAnsi="黑体" w:eastAsia="黑体" w:cs="黑体"/>
          <w:color w:val="000000"/>
          <w:sz w:val="24"/>
        </w:rPr>
        <w:t>→</w:t>
      </w:r>
      <w:r>
        <w:rPr>
          <w:rFonts w:hint="eastAsia" w:ascii="黑体" w:hAnsi="黑体" w:eastAsia="黑体" w:cs="黑体"/>
          <w:color w:val="000000"/>
          <w:sz w:val="24"/>
          <w:lang w:val="en-US" w:eastAsia="zh-CN"/>
        </w:rPr>
        <w:t>资深专员</w:t>
      </w:r>
    </w:p>
    <w:p>
      <w:pPr>
        <w:widowControl/>
        <w:numPr>
          <w:ilvl w:val="0"/>
          <w:numId w:val="3"/>
        </w:numPr>
        <w:spacing w:line="480" w:lineRule="auto"/>
        <w:rPr>
          <w:rFonts w:hint="default"/>
          <w:lang w:val="en-US" w:eastAsia="zh-CN"/>
        </w:rPr>
      </w:pPr>
      <w:r>
        <w:rPr>
          <w:rFonts w:hint="eastAsia" w:ascii="黑体" w:hAnsi="黑体" w:eastAsia="黑体" w:cs="黑体"/>
          <w:color w:val="000000"/>
          <w:sz w:val="24"/>
          <w:lang w:val="en-US" w:eastAsia="zh-CN"/>
        </w:rPr>
        <w:t>后期岗位调换需积累前线经验，在职期间表现优异，符合条件可有机会调动到公司任意其他岗位。</w:t>
      </w:r>
    </w:p>
    <w:p>
      <w:pPr>
        <w:keepNext w:val="0"/>
        <w:keepLines w:val="0"/>
        <w:pageBreakBefore w:val="0"/>
        <w:widowControl w:val="0"/>
        <w:numPr>
          <w:ilvl w:val="0"/>
          <w:numId w:val="4"/>
        </w:numPr>
        <w:kinsoku/>
        <w:wordWrap/>
        <w:overflowPunct/>
        <w:topLinePunct w:val="0"/>
        <w:autoSpaceDE/>
        <w:autoSpaceDN/>
        <w:bidi w:val="0"/>
        <w:adjustRightInd/>
        <w:snapToGrid/>
        <w:spacing w:line="720" w:lineRule="auto"/>
        <w:textAlignment w:val="auto"/>
        <w:rPr>
          <w:rFonts w:hint="eastAsia" w:ascii="黑体" w:hAnsi="黑体" w:eastAsia="黑体" w:cs="黑体"/>
          <w:b/>
          <w:bCs/>
          <w:color w:val="FF0000"/>
          <w:sz w:val="28"/>
          <w:u w:val="single"/>
          <w:lang w:val="en-US" w:eastAsia="zh-CN"/>
        </w:rPr>
      </w:pPr>
      <w:r>
        <w:rPr>
          <w:rFonts w:hint="eastAsia" w:ascii="黑体" w:hAnsi="黑体" w:eastAsia="黑体" w:cs="黑体"/>
          <w:b/>
          <w:bCs/>
          <w:color w:val="FF0000"/>
          <w:sz w:val="28"/>
          <w:szCs w:val="28"/>
          <w:u w:val="single"/>
        </w:rPr>
        <w:t>工作地点：</w:t>
      </w:r>
      <w:r>
        <w:rPr>
          <w:rFonts w:hint="eastAsia" w:ascii="黑体" w:hAnsi="黑体" w:eastAsia="黑体" w:cs="黑体"/>
          <w:b/>
          <w:bCs/>
          <w:color w:val="FF0000"/>
          <w:sz w:val="28"/>
          <w:u w:val="single"/>
          <w:lang w:val="en-US" w:eastAsia="zh-CN"/>
        </w:rPr>
        <w:t>合肥市高新区浮山路99号英唐科技园行政楼五楼</w:t>
      </w:r>
    </w:p>
    <w:p>
      <w:pPr>
        <w:pStyle w:val="2"/>
        <w:numPr>
          <w:ilvl w:val="0"/>
          <w:numId w:val="0"/>
        </w:numPr>
        <w:spacing w:before="0" w:after="0" w:line="240" w:lineRule="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textAlignment w:val="auto"/>
        <w:rPr>
          <w:rFonts w:hint="eastAsia" w:ascii="黑体" w:hAnsi="黑体" w:eastAsia="黑体" w:cs="黑体"/>
          <w:b/>
          <w:bCs/>
          <w:sz w:val="24"/>
          <w:szCs w:val="18"/>
          <w:highlight w:val="none"/>
        </w:rPr>
      </w:pPr>
      <w:r>
        <w:rPr>
          <w:rFonts w:hint="eastAsia" w:ascii="黑体" w:hAnsi="黑体" w:eastAsia="黑体" w:cs="黑体"/>
          <w:b/>
          <w:bCs/>
          <w:color w:val="000000"/>
          <w:sz w:val="28"/>
          <w:szCs w:val="28"/>
          <w:u w:val="single"/>
          <w:lang w:val="en-US" w:eastAsia="zh-CN"/>
        </w:rPr>
        <w:t>七、</w:t>
      </w:r>
      <w:r>
        <w:rPr>
          <w:rFonts w:hint="eastAsia" w:ascii="黑体" w:hAnsi="黑体" w:eastAsia="黑体" w:cs="黑体"/>
          <w:b/>
          <w:bCs/>
          <w:color w:val="000000"/>
          <w:sz w:val="28"/>
          <w:szCs w:val="28"/>
          <w:u w:val="single"/>
        </w:rPr>
        <w:t>工作环境：</w:t>
      </w:r>
      <w:r>
        <w:rPr>
          <w:rFonts w:hint="eastAsia" w:ascii="黑体" w:hAnsi="黑体" w:eastAsia="黑体" w:cs="黑体"/>
          <w:b/>
          <w:bCs/>
          <w:sz w:val="24"/>
          <w:szCs w:val="18"/>
          <w:highlight w:val="none"/>
        </w:rPr>
        <w:t>职场（真实职场拍摄）</w:t>
      </w:r>
    </w:p>
    <w:p>
      <w:pPr>
        <w:pStyle w:val="2"/>
        <w:rPr>
          <w:rFonts w:hint="eastAsia" w:eastAsia="黑体"/>
          <w:lang w:eastAsia="zh-CN"/>
        </w:rPr>
      </w:pPr>
      <w:r>
        <w:rPr>
          <w:rFonts w:hint="eastAsia" w:eastAsia="黑体"/>
          <w:lang w:eastAsia="zh-CN"/>
        </w:rPr>
        <w:drawing>
          <wp:inline distT="0" distB="0" distL="114300" distR="114300">
            <wp:extent cx="5266055" cy="6944360"/>
            <wp:effectExtent l="0" t="0" r="10795" b="8890"/>
            <wp:docPr id="2" name="图片 2" descr="IMG_20230529_163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30529_163532(1)"/>
                    <pic:cNvPicPr>
                      <a:picLocks noChangeAspect="1"/>
                    </pic:cNvPicPr>
                  </pic:nvPicPr>
                  <pic:blipFill>
                    <a:blip r:embed="rId4"/>
                    <a:stretch>
                      <a:fillRect/>
                    </a:stretch>
                  </pic:blipFill>
                  <pic:spPr>
                    <a:xfrm>
                      <a:off x="0" y="0"/>
                      <a:ext cx="5266055" cy="6944360"/>
                    </a:xfrm>
                    <a:prstGeom prst="rect">
                      <a:avLst/>
                    </a:prstGeom>
                  </pic:spPr>
                </pic:pic>
              </a:graphicData>
            </a:graphic>
          </wp:inline>
        </w:drawing>
      </w:r>
    </w:p>
    <w:p>
      <w:pPr>
        <w:widowControl/>
        <w:jc w:val="center"/>
        <w:rPr>
          <w:rFonts w:hint="eastAsia" w:ascii="黑体" w:hAnsi="黑体" w:eastAsia="黑体" w:cs="黑体"/>
          <w:b/>
          <w:bCs/>
          <w:sz w:val="28"/>
          <w:u w:val="single"/>
          <w:lang w:eastAsia="zh-CN"/>
        </w:rPr>
      </w:pPr>
    </w:p>
    <w:p>
      <w:pPr>
        <w:widowControl/>
        <w:jc w:val="center"/>
        <w:rPr>
          <w:rFonts w:hint="eastAsia" w:ascii="黑体" w:hAnsi="黑体" w:eastAsia="黑体" w:cs="黑体"/>
          <w:b/>
          <w:color w:val="000000"/>
          <w:sz w:val="40"/>
          <w:highlight w:val="yellow"/>
          <w:lang w:val="en-US" w:eastAsia="zh-CN"/>
        </w:rPr>
      </w:pPr>
    </w:p>
    <w:p>
      <w:pPr>
        <w:widowControl/>
        <w:tabs>
          <w:tab w:val="left" w:pos="3615"/>
        </w:tabs>
        <w:jc w:val="center"/>
        <w:rPr>
          <w:rFonts w:hint="eastAsia" w:ascii="黑体" w:hAnsi="黑体" w:eastAsia="黑体" w:cs="黑体"/>
          <w:b/>
          <w:color w:val="000000"/>
          <w:sz w:val="40"/>
          <w:highlight w:val="yellow"/>
          <w:lang w:val="en-US" w:eastAsia="zh-CN"/>
        </w:rPr>
      </w:pPr>
    </w:p>
    <w:p>
      <w:pPr>
        <w:widowControl/>
        <w:tabs>
          <w:tab w:val="left" w:pos="3615"/>
        </w:tabs>
        <w:jc w:val="center"/>
        <w:rPr>
          <w:rFonts w:hint="default" w:ascii="黑体" w:hAnsi="黑体" w:eastAsia="黑体" w:cs="黑体"/>
          <w:b/>
          <w:color w:val="000000"/>
          <w:sz w:val="40"/>
          <w:highlight w:val="yellow"/>
          <w:lang w:val="en-US" w:eastAsia="zh-CN"/>
        </w:rPr>
      </w:pPr>
      <w:r>
        <w:rPr>
          <w:rFonts w:hint="eastAsia" w:ascii="黑体" w:hAnsi="黑体" w:eastAsia="黑体" w:cs="黑体"/>
          <w:b/>
          <w:color w:val="000000"/>
          <w:sz w:val="40"/>
          <w:highlight w:val="yellow"/>
          <w:lang w:val="en-US" w:eastAsia="zh-CN"/>
        </w:rPr>
        <w:t>公司组织的出省游，团建等</w:t>
      </w:r>
    </w:p>
    <w:p>
      <w:pPr>
        <w:widowControl/>
        <w:tabs>
          <w:tab w:val="left" w:pos="3615"/>
        </w:tabs>
        <w:jc w:val="left"/>
      </w:pPr>
    </w:p>
    <w:p>
      <w:pPr>
        <w:widowControl/>
        <w:tabs>
          <w:tab w:val="left" w:pos="3615"/>
        </w:tabs>
        <w:jc w:val="left"/>
        <w:rPr>
          <w:rFonts w:hint="eastAsia" w:ascii="黑体" w:hAnsi="黑体" w:eastAsia="黑体" w:cs="黑体"/>
          <w:bCs/>
          <w:sz w:val="28"/>
        </w:rPr>
      </w:pPr>
      <w:r>
        <w:rPr>
          <w:rFonts w:hint="eastAsia" w:ascii="黑体" w:hAnsi="黑体" w:eastAsia="黑体" w:cs="黑体"/>
          <w:color w:val="000000"/>
          <w:sz w:val="24"/>
        </w:rPr>
        <w:t xml:space="preserve"> </w:t>
      </w:r>
      <w:r>
        <w:drawing>
          <wp:inline distT="0" distB="0" distL="114300" distR="114300">
            <wp:extent cx="5265420" cy="2858135"/>
            <wp:effectExtent l="0" t="0" r="11430" b="184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5265420" cy="2858135"/>
                    </a:xfrm>
                    <a:prstGeom prst="rect">
                      <a:avLst/>
                    </a:prstGeom>
                    <a:noFill/>
                    <a:ln>
                      <a:noFill/>
                    </a:ln>
                  </pic:spPr>
                </pic:pic>
              </a:graphicData>
            </a:graphic>
          </wp:inline>
        </w:drawing>
      </w:r>
      <w:r>
        <w:drawing>
          <wp:inline distT="0" distB="0" distL="114300" distR="114300">
            <wp:extent cx="5274310" cy="1524000"/>
            <wp:effectExtent l="0" t="0" r="254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5274310" cy="1524000"/>
                    </a:xfrm>
                    <a:prstGeom prst="rect">
                      <a:avLst/>
                    </a:prstGeom>
                    <a:noFill/>
                    <a:ln>
                      <a:noFill/>
                    </a:ln>
                  </pic:spPr>
                </pic:pic>
              </a:graphicData>
            </a:graphic>
          </wp:inline>
        </w:drawing>
      </w:r>
    </w:p>
    <w:p>
      <w:pPr>
        <w:widowControl/>
        <w:tabs>
          <w:tab w:val="left" w:pos="3615"/>
        </w:tabs>
        <w:jc w:val="left"/>
        <w:rPr>
          <w:rFonts w:hint="eastAsia" w:ascii="黑体" w:hAnsi="黑体" w:eastAsia="黑体" w:cs="黑体"/>
        </w:rPr>
      </w:pPr>
      <w:r>
        <w:drawing>
          <wp:inline distT="0" distB="0" distL="114300" distR="114300">
            <wp:extent cx="5263515" cy="2918460"/>
            <wp:effectExtent l="0" t="0" r="13335" b="152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63515" cy="291846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E6AF79"/>
    <w:multiLevelType w:val="singleLevel"/>
    <w:tmpl w:val="BDE6AF79"/>
    <w:lvl w:ilvl="0" w:tentative="0">
      <w:start w:val="1"/>
      <w:numFmt w:val="decimal"/>
      <w:lvlText w:val="%1."/>
      <w:lvlJc w:val="left"/>
      <w:pPr>
        <w:tabs>
          <w:tab w:val="left" w:pos="312"/>
        </w:tabs>
      </w:pPr>
    </w:lvl>
  </w:abstractNum>
  <w:abstractNum w:abstractNumId="1">
    <w:nsid w:val="D2B6C6BB"/>
    <w:multiLevelType w:val="singleLevel"/>
    <w:tmpl w:val="D2B6C6BB"/>
    <w:lvl w:ilvl="0" w:tentative="0">
      <w:start w:val="6"/>
      <w:numFmt w:val="chineseCounting"/>
      <w:suff w:val="nothing"/>
      <w:lvlText w:val="%1、"/>
      <w:lvlJc w:val="left"/>
      <w:rPr>
        <w:rFonts w:hint="eastAsia"/>
      </w:rPr>
    </w:lvl>
  </w:abstractNum>
  <w:abstractNum w:abstractNumId="2">
    <w:nsid w:val="EDE77B8F"/>
    <w:multiLevelType w:val="singleLevel"/>
    <w:tmpl w:val="EDE77B8F"/>
    <w:lvl w:ilvl="0" w:tentative="0">
      <w:start w:val="1"/>
      <w:numFmt w:val="chineseCounting"/>
      <w:suff w:val="nothing"/>
      <w:lvlText w:val="%1、"/>
      <w:lvlJc w:val="left"/>
      <w:rPr>
        <w:rFonts w:hint="eastAsia"/>
      </w:rPr>
    </w:lvl>
  </w:abstractNum>
  <w:abstractNum w:abstractNumId="3">
    <w:nsid w:val="1007E240"/>
    <w:multiLevelType w:val="singleLevel"/>
    <w:tmpl w:val="1007E240"/>
    <w:lvl w:ilvl="0" w:tentative="0">
      <w:start w:val="2"/>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E2ZWMyOWI4OTdjZmVkMzgxZWU5OGIwYjA2OTRhNTUifQ=="/>
  </w:docVars>
  <w:rsids>
    <w:rsidRoot w:val="00383A67"/>
    <w:rsid w:val="00081805"/>
    <w:rsid w:val="00284C8C"/>
    <w:rsid w:val="00383A67"/>
    <w:rsid w:val="004E2405"/>
    <w:rsid w:val="00AC6A74"/>
    <w:rsid w:val="00AE74B9"/>
    <w:rsid w:val="00CF35E2"/>
    <w:rsid w:val="00DA2CB7"/>
    <w:rsid w:val="037D572F"/>
    <w:rsid w:val="07E72FB4"/>
    <w:rsid w:val="0B9510F4"/>
    <w:rsid w:val="1006443C"/>
    <w:rsid w:val="10855BDB"/>
    <w:rsid w:val="12745F08"/>
    <w:rsid w:val="13F6294C"/>
    <w:rsid w:val="14241E77"/>
    <w:rsid w:val="159468C1"/>
    <w:rsid w:val="16F733AA"/>
    <w:rsid w:val="1B79458F"/>
    <w:rsid w:val="1D457387"/>
    <w:rsid w:val="1DCF083A"/>
    <w:rsid w:val="1EAC07D7"/>
    <w:rsid w:val="1F9574BD"/>
    <w:rsid w:val="2355143D"/>
    <w:rsid w:val="23737B15"/>
    <w:rsid w:val="24706B9F"/>
    <w:rsid w:val="26551754"/>
    <w:rsid w:val="27C550D4"/>
    <w:rsid w:val="284A088D"/>
    <w:rsid w:val="2DE5690F"/>
    <w:rsid w:val="347100A1"/>
    <w:rsid w:val="37C4498C"/>
    <w:rsid w:val="3B84690C"/>
    <w:rsid w:val="3D4E71D1"/>
    <w:rsid w:val="3DB43EB8"/>
    <w:rsid w:val="3E9926CE"/>
    <w:rsid w:val="42E3216A"/>
    <w:rsid w:val="440F51E1"/>
    <w:rsid w:val="471A6376"/>
    <w:rsid w:val="48CC4812"/>
    <w:rsid w:val="4D7B7443"/>
    <w:rsid w:val="4DAB5F7A"/>
    <w:rsid w:val="4E157897"/>
    <w:rsid w:val="4F4E3061"/>
    <w:rsid w:val="51BA7EBE"/>
    <w:rsid w:val="521C06F1"/>
    <w:rsid w:val="530A729F"/>
    <w:rsid w:val="539B0D59"/>
    <w:rsid w:val="55F1540B"/>
    <w:rsid w:val="56F049FE"/>
    <w:rsid w:val="5A3B68D8"/>
    <w:rsid w:val="5BB701E0"/>
    <w:rsid w:val="5D380EAD"/>
    <w:rsid w:val="5E20206C"/>
    <w:rsid w:val="68E51EE8"/>
    <w:rsid w:val="6A4A7D7B"/>
    <w:rsid w:val="6BC54253"/>
    <w:rsid w:val="6EC4452A"/>
    <w:rsid w:val="71DD3D67"/>
    <w:rsid w:val="742B0F60"/>
    <w:rsid w:val="74650381"/>
    <w:rsid w:val="7677439C"/>
    <w:rsid w:val="76A72ED3"/>
    <w:rsid w:val="772923E4"/>
    <w:rsid w:val="77B70F15"/>
    <w:rsid w:val="7A6D3B41"/>
    <w:rsid w:val="7B3960C4"/>
    <w:rsid w:val="7B95318F"/>
    <w:rsid w:val="7CE107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2">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2"/>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9">
    <w:name w:val="Hyperlink"/>
    <w:qFormat/>
    <w:uiPriority w:val="0"/>
    <w:rPr>
      <w:rFonts w:ascii="Times New Roman" w:hAnsi="Times New Roman" w:eastAsia="宋体" w:cs="Times New Roman"/>
      <w:color w:val="0000FF"/>
      <w:u w:val="single"/>
    </w:rPr>
  </w:style>
  <w:style w:type="character" w:customStyle="1" w:styleId="10">
    <w:name w:val="页眉 字符"/>
    <w:basedOn w:val="8"/>
    <w:link w:val="6"/>
    <w:semiHidden/>
    <w:qFormat/>
    <w:uiPriority w:val="99"/>
    <w:rPr>
      <w:sz w:val="18"/>
      <w:szCs w:val="18"/>
    </w:rPr>
  </w:style>
  <w:style w:type="character" w:customStyle="1" w:styleId="11">
    <w:name w:val="页脚 字符"/>
    <w:basedOn w:val="8"/>
    <w:link w:val="5"/>
    <w:semiHidden/>
    <w:qFormat/>
    <w:uiPriority w:val="99"/>
    <w:rPr>
      <w:sz w:val="18"/>
      <w:szCs w:val="18"/>
    </w:rPr>
  </w:style>
  <w:style w:type="character" w:customStyle="1" w:styleId="12">
    <w:name w:val="批注框文本 字符"/>
    <w:basedOn w:val="8"/>
    <w:link w:val="4"/>
    <w:semiHidden/>
    <w:qFormat/>
    <w:uiPriority w:val="99"/>
    <w:rPr>
      <w:rFonts w:ascii="Times New Roman" w:hAnsi="Times New Roman" w:eastAsia="宋体" w:cs="Times New Roman"/>
      <w:sz w:val="18"/>
      <w:szCs w:val="18"/>
    </w:rPr>
  </w:style>
  <w:style w:type="paragraph" w:customStyle="1" w:styleId="13">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2014</Words>
  <Characters>2073</Characters>
  <Lines>9</Lines>
  <Paragraphs>2</Paragraphs>
  <TotalTime>8</TotalTime>
  <ScaleCrop>false</ScaleCrop>
  <LinksUpToDate>false</LinksUpToDate>
  <CharactersWithSpaces>2081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2021-03-11T09:34:00Z</dcterms:created>
  <dc:creator>Windows 用户</dc:creator>
  <cp:lastModifiedBy>高龙娣</cp:lastModifiedBy>
  <cp:lastPrinted>2021-03-11T09:25:00Z</cp:lastPrinted>
  <dcterms:modified xsi:type="dcterms:W3CDTF">2023-05-30T04:02:31Z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8AE687F4DE654654821EF14CE4FBA9D7_13</vt:lpwstr>
  </property>
</Properties>
</file>